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82" w:rsidRDefault="005D3082" w:rsidP="005D3082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宋体" w:cs="宋体"/>
          <w:spacing w:val="-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2"/>
          <w:kern w:val="0"/>
          <w:sz w:val="32"/>
          <w:szCs w:val="32"/>
        </w:rPr>
        <w:t>附件1</w:t>
      </w:r>
    </w:p>
    <w:p w:rsidR="005D3082" w:rsidRPr="00E902CF" w:rsidRDefault="005D3082" w:rsidP="005D3082">
      <w:pPr>
        <w:widowControl/>
        <w:shd w:val="clear" w:color="auto" w:fill="FFFFFF"/>
        <w:spacing w:line="560" w:lineRule="atLeast"/>
        <w:jc w:val="center"/>
        <w:rPr>
          <w:rFonts w:ascii="黑体" w:eastAsia="黑体" w:hAnsi="黑体" w:cs="宋体"/>
          <w:spacing w:val="-2"/>
          <w:kern w:val="0"/>
          <w:sz w:val="32"/>
          <w:szCs w:val="32"/>
        </w:rPr>
      </w:pPr>
      <w:r w:rsidRPr="00E902CF">
        <w:rPr>
          <w:rFonts w:ascii="黑体" w:eastAsia="黑体" w:hAnsi="黑体" w:cs="宋体" w:hint="eastAsia"/>
          <w:spacing w:val="-2"/>
          <w:kern w:val="0"/>
          <w:sz w:val="32"/>
          <w:szCs w:val="32"/>
        </w:rPr>
        <w:t>学校工会201</w:t>
      </w:r>
      <w:r w:rsidR="0033787F">
        <w:rPr>
          <w:rFonts w:ascii="黑体" w:eastAsia="黑体" w:hAnsi="黑体" w:cs="宋体" w:hint="eastAsia"/>
          <w:spacing w:val="-2"/>
          <w:kern w:val="0"/>
          <w:sz w:val="32"/>
          <w:szCs w:val="32"/>
        </w:rPr>
        <w:t>6</w:t>
      </w:r>
      <w:r w:rsidRPr="00E902CF">
        <w:rPr>
          <w:rFonts w:ascii="黑体" w:eastAsia="黑体" w:hAnsi="黑体" w:cs="宋体" w:hint="eastAsia"/>
          <w:spacing w:val="-2"/>
          <w:kern w:val="0"/>
          <w:sz w:val="32"/>
          <w:szCs w:val="32"/>
        </w:rPr>
        <w:t>年理论与调查研究</w:t>
      </w:r>
      <w:r>
        <w:rPr>
          <w:rFonts w:ascii="黑体" w:eastAsia="黑体" w:hAnsi="黑体" w:cs="宋体" w:hint="eastAsia"/>
          <w:spacing w:val="-2"/>
          <w:kern w:val="0"/>
          <w:sz w:val="32"/>
          <w:szCs w:val="32"/>
        </w:rPr>
        <w:t>具体</w:t>
      </w:r>
      <w:r w:rsidRPr="00E902CF">
        <w:rPr>
          <w:rFonts w:ascii="黑体" w:eastAsia="黑体" w:hAnsi="黑体" w:cs="宋体" w:hint="eastAsia"/>
          <w:spacing w:val="-2"/>
          <w:kern w:val="0"/>
          <w:sz w:val="32"/>
          <w:szCs w:val="32"/>
        </w:rPr>
        <w:t>要求</w:t>
      </w:r>
    </w:p>
    <w:p w:rsidR="005D3082" w:rsidRPr="00E902CF" w:rsidRDefault="005D3082" w:rsidP="005D3082">
      <w:pPr>
        <w:widowControl/>
        <w:shd w:val="clear" w:color="auto" w:fill="FFFFFF"/>
        <w:spacing w:line="560" w:lineRule="atLeast"/>
        <w:rPr>
          <w:rFonts w:ascii="黑体" w:eastAsia="黑体" w:hAnsi="黑体" w:cs="宋体"/>
          <w:spacing w:val="-2"/>
          <w:kern w:val="0"/>
          <w:sz w:val="32"/>
          <w:szCs w:val="32"/>
        </w:rPr>
      </w:pPr>
      <w:r w:rsidRPr="00E902CF">
        <w:rPr>
          <w:rFonts w:ascii="黑体" w:eastAsia="黑体" w:hAnsi="黑体" w:cs="宋体" w:hint="eastAsia"/>
          <w:spacing w:val="-2"/>
          <w:kern w:val="0"/>
          <w:sz w:val="32"/>
          <w:szCs w:val="32"/>
        </w:rPr>
        <w:t>一、参考课题</w:t>
      </w:r>
    </w:p>
    <w:p w:rsidR="00E343A4" w:rsidRPr="00E343A4" w:rsidRDefault="00E343A4" w:rsidP="00E343A4">
      <w:pPr>
        <w:widowControl/>
        <w:shd w:val="clear" w:color="auto" w:fill="FFFFFF"/>
        <w:ind w:firstLineChars="196" w:firstLine="630"/>
        <w:jc w:val="lef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E343A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1.落实中央和市委群团会议精神、群团工作意见，更好地发挥工会桥梁纽带作用和维权职能，为实现首都教育事业的科学发展贡献力量；</w:t>
      </w:r>
    </w:p>
    <w:p w:rsidR="00E343A4" w:rsidRPr="00E343A4" w:rsidRDefault="00E343A4" w:rsidP="00E343A4">
      <w:pPr>
        <w:widowControl/>
        <w:shd w:val="clear" w:color="auto" w:fill="FFFFFF"/>
        <w:ind w:firstLineChars="196" w:firstLine="630"/>
        <w:jc w:val="lef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E343A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2.全面深化改革和全面推进依法治国对教育系统职工群体的影响，重点分析事业单位分类改革、人事制度改革、收入分配改革及社保改革对教职工队伍的影响；</w:t>
      </w:r>
    </w:p>
    <w:p w:rsidR="00E343A4" w:rsidRPr="00E343A4" w:rsidRDefault="00E343A4" w:rsidP="00E343A4">
      <w:pPr>
        <w:widowControl/>
        <w:shd w:val="clear" w:color="auto" w:fill="FFFFFF"/>
        <w:ind w:firstLineChars="196" w:firstLine="630"/>
        <w:jc w:val="lef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E343A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3.宣传落实《北京市实施&lt;工会法&gt;办法》，提高工会工作法制化水平，依法加强新时期教育工会工作的创新与思考；</w:t>
      </w:r>
    </w:p>
    <w:p w:rsidR="00E343A4" w:rsidRPr="00E343A4" w:rsidRDefault="00E343A4" w:rsidP="00E343A4">
      <w:pPr>
        <w:widowControl/>
        <w:shd w:val="clear" w:color="auto" w:fill="FFFFFF"/>
        <w:ind w:firstLineChars="196" w:firstLine="630"/>
        <w:jc w:val="lef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E343A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4.在明确首都城市战略定位、推进京津冀协同发展和实施创新驱动发展当中，教职工队伍的动态变化和教育工会的工作方向；</w:t>
      </w:r>
    </w:p>
    <w:p w:rsidR="00E343A4" w:rsidRPr="00E343A4" w:rsidRDefault="00E343A4" w:rsidP="00E343A4">
      <w:pPr>
        <w:widowControl/>
        <w:shd w:val="clear" w:color="auto" w:fill="FFFFFF"/>
        <w:ind w:firstLineChars="196" w:firstLine="630"/>
        <w:jc w:val="lef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E343A4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5.实现“十三五”规划，教育工会各级组织的定位和所应发挥的积极作用；</w:t>
      </w:r>
    </w:p>
    <w:p w:rsidR="00E343A4" w:rsidRPr="00E343A4" w:rsidRDefault="00E343A4" w:rsidP="00E343A4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E343A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6.各区县教育工会在民办教育机构建会工作、推进工资集体协商工作、创新民办教育机构工会工作机制等方面的探索和实践；</w:t>
      </w:r>
    </w:p>
    <w:p w:rsidR="00E343A4" w:rsidRPr="00E343A4" w:rsidRDefault="00E343A4" w:rsidP="00E343A4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E343A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7.以信息技术为支撑，以三级服务体系为平台，发挥教育系统优势，主动积极融入全市工会工作大局的创新工作和思考；</w:t>
      </w:r>
    </w:p>
    <w:p w:rsidR="00E343A4" w:rsidRPr="00E343A4" w:rsidRDefault="00E343A4" w:rsidP="00E343A4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E343A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8.结合“教职工之家”和“教职工小家”实体化建设的理论与实践，探讨分析教职工对工会服务的新需求，工会创新服务新途径；</w:t>
      </w:r>
    </w:p>
    <w:p w:rsidR="00E343A4" w:rsidRPr="00E343A4" w:rsidRDefault="00E343A4" w:rsidP="00E343A4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E343A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9.对青年教师思想动态、职业发展理念、婚恋家庭观等现实问题的调查研究；</w:t>
      </w:r>
    </w:p>
    <w:p w:rsidR="00E343A4" w:rsidRPr="00E343A4" w:rsidRDefault="00E343A4" w:rsidP="00E343A4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E343A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10.经济社会发展新常态下，首都教职工队伍发展现状分析，包括职工队伍结构层次、利益多样化研究，思想观念、价值观及生活状况调查等。</w:t>
      </w:r>
    </w:p>
    <w:p w:rsidR="005D3082" w:rsidRPr="00E343A4" w:rsidRDefault="005D3082" w:rsidP="005D3082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E343A4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其中，1、2、3、4</w:t>
      </w:r>
      <w:r w:rsidR="00E343A4" w:rsidRPr="00E343A4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、5</w:t>
      </w:r>
      <w:r w:rsidRPr="00E343A4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项为今年重点推进内容</w:t>
      </w:r>
    </w:p>
    <w:p w:rsidR="005D3082" w:rsidRPr="00E902CF" w:rsidRDefault="005D3082" w:rsidP="005D3082">
      <w:pPr>
        <w:widowControl/>
        <w:shd w:val="clear" w:color="auto" w:fill="FFFFFF"/>
        <w:spacing w:line="560" w:lineRule="atLeast"/>
        <w:rPr>
          <w:rFonts w:ascii="黑体" w:eastAsia="黑体" w:hAnsi="黑体" w:cs="宋体"/>
          <w:spacing w:val="-2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-2"/>
          <w:kern w:val="0"/>
          <w:sz w:val="32"/>
          <w:szCs w:val="32"/>
        </w:rPr>
        <w:t>二</w:t>
      </w:r>
      <w:r w:rsidRPr="00E902CF">
        <w:rPr>
          <w:rFonts w:ascii="黑体" w:eastAsia="黑体" w:hAnsi="黑体" w:cs="宋体" w:hint="eastAsia"/>
          <w:spacing w:val="-2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spacing w:val="-2"/>
          <w:kern w:val="0"/>
          <w:sz w:val="32"/>
          <w:szCs w:val="32"/>
        </w:rPr>
        <w:t>格式要求</w:t>
      </w:r>
    </w:p>
    <w:p w:rsidR="005D3082" w:rsidRPr="0094021D" w:rsidRDefault="005D3082" w:rsidP="005D3082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94021D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1. 标题用宋体2号字加粗；</w:t>
      </w:r>
    </w:p>
    <w:p w:rsidR="005D3082" w:rsidRPr="0094021D" w:rsidRDefault="005D3082" w:rsidP="005D3082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94021D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2. 标题下居中用仿宋3号字写明单位名称及作者；</w:t>
      </w:r>
    </w:p>
    <w:p w:rsidR="005D3082" w:rsidRPr="0094021D" w:rsidRDefault="005D3082" w:rsidP="005D3082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94021D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3. 内容提要（150字以内）、关键词等表述文字用3号楷体；</w:t>
      </w:r>
    </w:p>
    <w:p w:rsidR="005D3082" w:rsidRPr="0094021D" w:rsidRDefault="005D3082" w:rsidP="005D3082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94021D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4. 正文用3号仿宋，小标题加粗，单倍行距；</w:t>
      </w:r>
    </w:p>
    <w:p w:rsidR="005D3082" w:rsidRPr="0094021D" w:rsidRDefault="005D3082" w:rsidP="005D3082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94021D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5. 参考文献（引文题目、书刊名、刊等）用小4号宋体；</w:t>
      </w:r>
    </w:p>
    <w:p w:rsidR="005D3082" w:rsidRDefault="005D3082" w:rsidP="005D3082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  <w:r w:rsidRPr="0094021D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6. 作者简介（80字以内，含电话、电子信箱、通讯地址、邮编）用小4号宋体。</w:t>
      </w:r>
    </w:p>
    <w:p w:rsidR="005D3082" w:rsidRDefault="005D3082" w:rsidP="005D3082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:rsidR="005D3082" w:rsidRDefault="005D3082" w:rsidP="005D3082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:rsidR="005D3082" w:rsidRPr="0094021D" w:rsidRDefault="005D3082" w:rsidP="005D3082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:rsidR="005D3082" w:rsidRPr="006B73EE" w:rsidRDefault="005D3082" w:rsidP="005D3082">
      <w:pPr>
        <w:jc w:val="center"/>
        <w:rPr>
          <w:rFonts w:ascii="黑体" w:eastAsia="黑体" w:hAnsi="黑体" w:cs="宋体"/>
          <w:spacing w:val="-2"/>
          <w:kern w:val="0"/>
          <w:sz w:val="32"/>
          <w:szCs w:val="32"/>
        </w:rPr>
      </w:pPr>
      <w:r w:rsidRPr="006B73EE">
        <w:rPr>
          <w:rFonts w:ascii="黑体" w:eastAsia="黑体" w:hAnsi="黑体" w:cs="宋体" w:hint="eastAsia"/>
          <w:spacing w:val="-2"/>
          <w:kern w:val="0"/>
          <w:sz w:val="32"/>
          <w:szCs w:val="32"/>
        </w:rPr>
        <w:lastRenderedPageBreak/>
        <w:t>工会201</w:t>
      </w:r>
      <w:r w:rsidR="00E343A4">
        <w:rPr>
          <w:rFonts w:ascii="黑体" w:eastAsia="黑体" w:hAnsi="黑体" w:cs="宋体" w:hint="eastAsia"/>
          <w:spacing w:val="-2"/>
          <w:kern w:val="0"/>
          <w:sz w:val="32"/>
          <w:szCs w:val="32"/>
        </w:rPr>
        <w:t>6</w:t>
      </w:r>
      <w:r w:rsidRPr="006B73EE">
        <w:rPr>
          <w:rFonts w:ascii="黑体" w:eastAsia="黑体" w:hAnsi="黑体" w:cs="宋体" w:hint="eastAsia"/>
          <w:spacing w:val="-2"/>
          <w:kern w:val="0"/>
          <w:sz w:val="32"/>
          <w:szCs w:val="32"/>
        </w:rPr>
        <w:t>年理论与调查研究参考课题资金支持</w:t>
      </w:r>
      <w:r w:rsidR="001D7DCB">
        <w:rPr>
          <w:rFonts w:ascii="黑体" w:eastAsia="黑体" w:hAnsi="黑体" w:cs="宋体" w:hint="eastAsia"/>
          <w:spacing w:val="-2"/>
          <w:kern w:val="0"/>
          <w:sz w:val="32"/>
          <w:szCs w:val="32"/>
        </w:rPr>
        <w:t>与奖励</w:t>
      </w:r>
    </w:p>
    <w:tbl>
      <w:tblPr>
        <w:tblStyle w:val="a6"/>
        <w:tblW w:w="0" w:type="auto"/>
        <w:tblLook w:val="04A0"/>
      </w:tblPr>
      <w:tblGrid>
        <w:gridCol w:w="2787"/>
        <w:gridCol w:w="2787"/>
        <w:gridCol w:w="2788"/>
      </w:tblGrid>
      <w:tr w:rsidR="005D3082" w:rsidTr="00E73B47">
        <w:trPr>
          <w:trHeight w:val="898"/>
        </w:trPr>
        <w:tc>
          <w:tcPr>
            <w:tcW w:w="2787" w:type="dxa"/>
            <w:vAlign w:val="center"/>
          </w:tcPr>
          <w:p w:rsidR="005D3082" w:rsidRPr="006B73EE" w:rsidRDefault="005D3082" w:rsidP="00E73B4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787" w:type="dxa"/>
            <w:vAlign w:val="center"/>
          </w:tcPr>
          <w:p w:rsidR="005D3082" w:rsidRPr="006B73EE" w:rsidRDefault="001D7DCB" w:rsidP="00E73B4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重点</w:t>
            </w:r>
            <w:r w:rsidR="005D3082" w:rsidRPr="006B73EE">
              <w:rPr>
                <w:rFonts w:ascii="黑体" w:eastAsia="黑体" w:hAnsi="黑体" w:hint="eastAsia"/>
                <w:sz w:val="28"/>
                <w:szCs w:val="28"/>
              </w:rPr>
              <w:t>课题</w:t>
            </w:r>
          </w:p>
        </w:tc>
        <w:tc>
          <w:tcPr>
            <w:tcW w:w="2788" w:type="dxa"/>
            <w:vAlign w:val="center"/>
          </w:tcPr>
          <w:p w:rsidR="005D3082" w:rsidRPr="006B73EE" w:rsidRDefault="001D7DCB" w:rsidP="00E73B4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一般</w:t>
            </w:r>
            <w:r w:rsidR="005D3082" w:rsidRPr="006B73EE">
              <w:rPr>
                <w:rFonts w:ascii="黑体" w:eastAsia="黑体" w:hAnsi="黑体" w:hint="eastAsia"/>
                <w:sz w:val="28"/>
                <w:szCs w:val="28"/>
              </w:rPr>
              <w:t>课题</w:t>
            </w:r>
          </w:p>
        </w:tc>
      </w:tr>
      <w:tr w:rsidR="005D3082" w:rsidTr="00E73B47">
        <w:trPr>
          <w:trHeight w:val="943"/>
        </w:trPr>
        <w:tc>
          <w:tcPr>
            <w:tcW w:w="2787" w:type="dxa"/>
            <w:vAlign w:val="center"/>
          </w:tcPr>
          <w:p w:rsidR="005D3082" w:rsidRPr="006B73EE" w:rsidRDefault="005D3082" w:rsidP="00E73B4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B73EE">
              <w:rPr>
                <w:rFonts w:ascii="仿宋_GB2312" w:eastAsia="仿宋_GB2312" w:hAnsi="黑体" w:hint="eastAsia"/>
                <w:sz w:val="28"/>
                <w:szCs w:val="28"/>
              </w:rPr>
              <w:t>数  量</w:t>
            </w:r>
          </w:p>
        </w:tc>
        <w:tc>
          <w:tcPr>
            <w:tcW w:w="2787" w:type="dxa"/>
            <w:vAlign w:val="center"/>
          </w:tcPr>
          <w:p w:rsidR="005D3082" w:rsidRPr="006B73EE" w:rsidRDefault="00AD6D9E" w:rsidP="00E73B4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</w:p>
        </w:tc>
        <w:tc>
          <w:tcPr>
            <w:tcW w:w="2788" w:type="dxa"/>
            <w:vAlign w:val="center"/>
          </w:tcPr>
          <w:p w:rsidR="005D3082" w:rsidRPr="006B73EE" w:rsidRDefault="00AD6D9E" w:rsidP="00E73B4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</w:t>
            </w:r>
          </w:p>
        </w:tc>
      </w:tr>
      <w:tr w:rsidR="005D3082" w:rsidTr="00E73B47">
        <w:trPr>
          <w:trHeight w:val="898"/>
        </w:trPr>
        <w:tc>
          <w:tcPr>
            <w:tcW w:w="2787" w:type="dxa"/>
            <w:vAlign w:val="center"/>
          </w:tcPr>
          <w:p w:rsidR="005D3082" w:rsidRPr="006B73EE" w:rsidRDefault="005D3082" w:rsidP="001D7DC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B73EE">
              <w:rPr>
                <w:rFonts w:ascii="仿宋_GB2312" w:eastAsia="仿宋_GB2312" w:hAnsi="黑体" w:hint="eastAsia"/>
                <w:sz w:val="28"/>
                <w:szCs w:val="28"/>
              </w:rPr>
              <w:t>立项支持</w:t>
            </w:r>
          </w:p>
        </w:tc>
        <w:tc>
          <w:tcPr>
            <w:tcW w:w="2787" w:type="dxa"/>
            <w:vAlign w:val="center"/>
          </w:tcPr>
          <w:p w:rsidR="005D3082" w:rsidRPr="006B73EE" w:rsidRDefault="00AD6D9E" w:rsidP="00E73B4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  <w:r w:rsidR="005D3082" w:rsidRPr="006B73EE">
              <w:rPr>
                <w:rFonts w:ascii="仿宋_GB2312" w:eastAsia="仿宋_GB2312" w:hAnsi="黑体" w:hint="eastAsia"/>
                <w:sz w:val="28"/>
                <w:szCs w:val="28"/>
              </w:rPr>
              <w:t>000元</w:t>
            </w:r>
          </w:p>
        </w:tc>
        <w:tc>
          <w:tcPr>
            <w:tcW w:w="2788" w:type="dxa"/>
            <w:vAlign w:val="center"/>
          </w:tcPr>
          <w:p w:rsidR="005D3082" w:rsidRPr="006B73EE" w:rsidRDefault="00AD6D9E" w:rsidP="00E73B4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  <w:r w:rsidR="005D3082" w:rsidRPr="006B73EE">
              <w:rPr>
                <w:rFonts w:ascii="仿宋_GB2312" w:eastAsia="仿宋_GB2312" w:hAnsi="黑体" w:hint="eastAsia"/>
                <w:sz w:val="28"/>
                <w:szCs w:val="28"/>
              </w:rPr>
              <w:t>00元</w:t>
            </w:r>
          </w:p>
        </w:tc>
      </w:tr>
      <w:tr w:rsidR="005D3082" w:rsidTr="00E73B47">
        <w:trPr>
          <w:trHeight w:val="898"/>
        </w:trPr>
        <w:tc>
          <w:tcPr>
            <w:tcW w:w="2787" w:type="dxa"/>
            <w:vAlign w:val="center"/>
          </w:tcPr>
          <w:p w:rsidR="005D3082" w:rsidRPr="006B73EE" w:rsidRDefault="005D3082" w:rsidP="00E73B4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B73EE">
              <w:rPr>
                <w:rFonts w:ascii="仿宋_GB2312" w:eastAsia="仿宋_GB2312" w:hAnsi="黑体" w:hint="eastAsia"/>
                <w:sz w:val="28"/>
                <w:szCs w:val="28"/>
              </w:rPr>
              <w:t>结题</w:t>
            </w:r>
            <w:r w:rsidR="001D7DCB">
              <w:rPr>
                <w:rFonts w:ascii="仿宋_GB2312" w:eastAsia="仿宋_GB2312" w:hAnsi="黑体" w:hint="eastAsia"/>
                <w:sz w:val="28"/>
                <w:szCs w:val="28"/>
              </w:rPr>
              <w:t>奖励</w:t>
            </w:r>
          </w:p>
          <w:p w:rsidR="00AD6D9E" w:rsidRDefault="005D3082" w:rsidP="00AD6D9E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6B73EE">
              <w:rPr>
                <w:rFonts w:ascii="仿宋_GB2312" w:eastAsia="仿宋_GB2312" w:hAnsi="黑体" w:hint="eastAsia"/>
                <w:sz w:val="28"/>
                <w:szCs w:val="28"/>
              </w:rPr>
              <w:t>（依</w:t>
            </w:r>
            <w:r w:rsidR="00AD6D9E">
              <w:rPr>
                <w:rFonts w:ascii="仿宋_GB2312" w:eastAsia="仿宋_GB2312" w:hAnsi="黑体" w:hint="eastAsia"/>
                <w:sz w:val="28"/>
                <w:szCs w:val="28"/>
              </w:rPr>
              <w:t>市教育</w:t>
            </w:r>
          </w:p>
          <w:p w:rsidR="005D3082" w:rsidRPr="006B73EE" w:rsidRDefault="00AD6D9E" w:rsidP="00AD6D9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工会评比</w:t>
            </w:r>
            <w:r w:rsidR="005D3082" w:rsidRPr="006B73EE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</w:tc>
        <w:tc>
          <w:tcPr>
            <w:tcW w:w="2787" w:type="dxa"/>
            <w:vAlign w:val="center"/>
          </w:tcPr>
          <w:p w:rsidR="005D3082" w:rsidRPr="006B73EE" w:rsidRDefault="005D3082" w:rsidP="00AD6D9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优秀：</w:t>
            </w:r>
            <w:r w:rsidR="00AD6D9E"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  <w:r w:rsidR="001D7DCB">
              <w:rPr>
                <w:rFonts w:ascii="仿宋_GB2312" w:eastAsia="仿宋_GB2312" w:hAnsi="黑体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元</w:t>
            </w:r>
          </w:p>
        </w:tc>
        <w:tc>
          <w:tcPr>
            <w:tcW w:w="2788" w:type="dxa"/>
            <w:vAlign w:val="center"/>
          </w:tcPr>
          <w:p w:rsidR="005D3082" w:rsidRPr="006B73EE" w:rsidRDefault="005D3082" w:rsidP="00465E3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优秀：</w:t>
            </w:r>
            <w:r w:rsidR="00465E35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  <w:r w:rsidR="001D7DCB">
              <w:rPr>
                <w:rFonts w:ascii="仿宋_GB2312" w:eastAsia="仿宋_GB2312" w:hAnsi="黑体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元</w:t>
            </w:r>
          </w:p>
        </w:tc>
      </w:tr>
    </w:tbl>
    <w:p w:rsidR="005D3082" w:rsidRPr="00825282" w:rsidRDefault="005D3082" w:rsidP="005D3082">
      <w:pPr>
        <w:jc w:val="center"/>
      </w:pPr>
    </w:p>
    <w:p w:rsidR="006E2D87" w:rsidRDefault="006E2D87"/>
    <w:sectPr w:rsidR="006E2D87" w:rsidSect="00BE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E3F" w:rsidRDefault="00343E3F" w:rsidP="005D3082">
      <w:r>
        <w:separator/>
      </w:r>
    </w:p>
  </w:endnote>
  <w:endnote w:type="continuationSeparator" w:id="1">
    <w:p w:rsidR="00343E3F" w:rsidRDefault="00343E3F" w:rsidP="005D3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E3F" w:rsidRDefault="00343E3F" w:rsidP="005D3082">
      <w:r>
        <w:separator/>
      </w:r>
    </w:p>
  </w:footnote>
  <w:footnote w:type="continuationSeparator" w:id="1">
    <w:p w:rsidR="00343E3F" w:rsidRDefault="00343E3F" w:rsidP="005D3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082"/>
    <w:rsid w:val="000000E4"/>
    <w:rsid w:val="000E30BB"/>
    <w:rsid w:val="001D7DCB"/>
    <w:rsid w:val="0033787F"/>
    <w:rsid w:val="00343E3F"/>
    <w:rsid w:val="003A04E3"/>
    <w:rsid w:val="00465E35"/>
    <w:rsid w:val="00465E5B"/>
    <w:rsid w:val="00520C54"/>
    <w:rsid w:val="005D3082"/>
    <w:rsid w:val="006E2D87"/>
    <w:rsid w:val="007B3BAB"/>
    <w:rsid w:val="007F6D7F"/>
    <w:rsid w:val="0088397D"/>
    <w:rsid w:val="008C0967"/>
    <w:rsid w:val="00950CBC"/>
    <w:rsid w:val="00AD6D9E"/>
    <w:rsid w:val="00BF5CE3"/>
    <w:rsid w:val="00D46DC1"/>
    <w:rsid w:val="00E3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0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0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082"/>
    <w:rPr>
      <w:sz w:val="18"/>
      <w:szCs w:val="18"/>
    </w:rPr>
  </w:style>
  <w:style w:type="character" w:styleId="a5">
    <w:name w:val="Hyperlink"/>
    <w:basedOn w:val="a0"/>
    <w:uiPriority w:val="99"/>
    <w:unhideWhenUsed/>
    <w:rsid w:val="005D3082"/>
    <w:rPr>
      <w:color w:val="0000FF"/>
      <w:u w:val="single"/>
    </w:rPr>
  </w:style>
  <w:style w:type="table" w:styleId="a6">
    <w:name w:val="Table Grid"/>
    <w:basedOn w:val="a1"/>
    <w:uiPriority w:val="59"/>
    <w:rsid w:val="005D30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131</Words>
  <Characters>752</Characters>
  <Application>Microsoft Office Word</Application>
  <DocSecurity>0</DocSecurity>
  <Lines>6</Lines>
  <Paragraphs>1</Paragraphs>
  <ScaleCrop>false</ScaleCrop>
  <Company>gh-ncepu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9</cp:revision>
  <cp:lastPrinted>2016-04-27T02:45:00Z</cp:lastPrinted>
  <dcterms:created xsi:type="dcterms:W3CDTF">2015-04-29T02:50:00Z</dcterms:created>
  <dcterms:modified xsi:type="dcterms:W3CDTF">2016-04-28T06:03:00Z</dcterms:modified>
</cp:coreProperties>
</file>