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72"/>
          <w:szCs w:val="72"/>
        </w:rPr>
      </w:pPr>
      <w:r>
        <w:rPr>
          <w:rFonts w:hint="eastAsia"/>
          <w:sz w:val="72"/>
          <w:szCs w:val="72"/>
        </w:rPr>
        <w:t>华北电力大学</w:t>
      </w:r>
    </w:p>
    <w:p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“华电杯”</w:t>
      </w:r>
      <w:r>
        <w:rPr>
          <w:rFonts w:hint="eastAsia"/>
          <w:sz w:val="52"/>
          <w:szCs w:val="52"/>
          <w:lang w:eastAsia="zh-CN"/>
        </w:rPr>
        <w:t>二打一</w:t>
      </w:r>
      <w:r>
        <w:rPr>
          <w:rFonts w:hint="eastAsia"/>
          <w:sz w:val="52"/>
          <w:szCs w:val="52"/>
        </w:rPr>
        <w:t>比赛</w:t>
      </w:r>
    </w:p>
    <w:p>
      <w:pPr>
        <w:jc w:val="center"/>
        <w:rPr>
          <w:sz w:val="84"/>
          <w:szCs w:val="84"/>
        </w:rPr>
      </w:pP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秩</w:t>
      </w: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序</w:t>
      </w:r>
    </w:p>
    <w:p>
      <w:pPr>
        <w:jc w:val="center"/>
        <w:rPr>
          <w:sz w:val="144"/>
          <w:szCs w:val="144"/>
        </w:rPr>
      </w:pPr>
      <w:r>
        <w:rPr>
          <w:rFonts w:hint="eastAsia"/>
          <w:sz w:val="144"/>
          <w:szCs w:val="144"/>
        </w:rPr>
        <w:t>册</w:t>
      </w:r>
    </w:p>
    <w:p>
      <w:pPr>
        <w:jc w:val="center"/>
        <w:rPr>
          <w:sz w:val="28"/>
          <w:szCs w:val="28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>
      <w:pPr>
        <w:jc w:val="center"/>
        <w:rPr>
          <w:rFonts w:ascii="楷体" w:hAnsi="楷体" w:eastAsia="楷体"/>
          <w:sz w:val="44"/>
          <w:szCs w:val="44"/>
        </w:rPr>
      </w:pPr>
    </w:p>
    <w:p/>
    <w:p>
      <w:pPr>
        <w:jc w:val="center"/>
        <w:rPr>
          <w:rFonts w:ascii="楷体" w:hAnsi="楷体" w:eastAsia="楷体"/>
          <w:sz w:val="44"/>
          <w:szCs w:val="44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楷体" w:hAnsi="楷体" w:eastAsia="楷体"/>
          <w:sz w:val="44"/>
          <w:szCs w:val="44"/>
        </w:rPr>
        <w:t>主办：华北电力大学星河弈站棋牌社</w:t>
      </w:r>
    </w:p>
    <w:p>
      <w:pPr>
        <w:pStyle w:val="2"/>
        <w:rPr>
          <w:rFonts w:ascii="楷体" w:hAnsi="楷体" w:eastAsia="楷体"/>
          <w:sz w:val="72"/>
          <w:szCs w:val="72"/>
        </w:rPr>
      </w:pPr>
      <w:r>
        <w:rPr>
          <w:rFonts w:hint="eastAsia" w:ascii="楷体" w:hAnsi="楷体" w:eastAsia="楷体"/>
          <w:sz w:val="72"/>
          <w:szCs w:val="72"/>
        </w:rPr>
        <w:t>竞赛章程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主办单位：</w:t>
      </w:r>
    </w:p>
    <w:p>
      <w:pPr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华北电力大学星河弈站棋牌社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竞赛时间及地点：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2017年</w:t>
      </w:r>
      <w:r>
        <w:rPr>
          <w:rFonts w:hint="eastAsia" w:ascii="宋体" w:hAnsi="宋体"/>
          <w:sz w:val="24"/>
          <w:szCs w:val="24"/>
          <w:lang w:eastAsia="zh-CN"/>
        </w:rPr>
        <w:t>10月</w:t>
      </w:r>
      <w:r>
        <w:rPr>
          <w:rFonts w:hint="eastAsia" w:ascii="宋体" w:hAnsi="宋体"/>
          <w:sz w:val="24"/>
          <w:szCs w:val="24"/>
        </w:rPr>
        <w:t>星期六，于主C417和主C420比赛。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8：30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签到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9：00 </w:t>
      </w:r>
      <w:r>
        <w:rPr>
          <w:rFonts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sz w:val="24"/>
          <w:szCs w:val="24"/>
        </w:rPr>
        <w:t>比赛开始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9：00~</w:t>
      </w:r>
      <w:r>
        <w:rPr>
          <w:rFonts w:hint="eastAsia" w:ascii="宋体" w:hAnsi="宋体"/>
          <w:sz w:val="24"/>
          <w:szCs w:val="24"/>
          <w:lang w:eastAsia="zh-CN"/>
        </w:rPr>
        <w:t>9</w:t>
      </w:r>
      <w:r>
        <w:rPr>
          <w:rFonts w:hint="eastAsia" w:ascii="宋体" w:hAnsi="宋体"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lang w:eastAsia="zh-CN"/>
        </w:rPr>
        <w:t>50</w:t>
      </w:r>
      <w:r>
        <w:rPr>
          <w:rFonts w:ascii="宋体" w:hAnsi="宋体"/>
          <w:sz w:val="24"/>
          <w:szCs w:val="24"/>
        </w:rPr>
        <w:t xml:space="preserve"> </w:t>
      </w:r>
      <w:r>
        <w:rPr>
          <w:rFonts w:hint="eastAsia" w:ascii="宋体" w:hAnsi="宋体"/>
          <w:sz w:val="24"/>
          <w:szCs w:val="24"/>
        </w:rPr>
        <w:t>第一轮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10：10~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1:00</w:t>
      </w:r>
      <w:r>
        <w:rPr>
          <w:rFonts w:hint="eastAsia" w:ascii="宋体" w:hAnsi="宋体"/>
          <w:sz w:val="24"/>
          <w:szCs w:val="24"/>
        </w:rPr>
        <w:t>第二轮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11：20~</w:t>
      </w:r>
      <w:r>
        <w:rPr>
          <w:rFonts w:ascii="宋体" w:hAnsi="宋体"/>
          <w:sz w:val="24"/>
          <w:szCs w:val="24"/>
        </w:rPr>
        <w:t>12</w:t>
      </w:r>
      <w:r>
        <w:rPr>
          <w:rFonts w:hint="eastAsia" w:ascii="宋体" w:hAnsi="宋体"/>
          <w:sz w:val="24"/>
          <w:szCs w:val="24"/>
          <w:lang w:eastAsia="zh-CN"/>
        </w:rPr>
        <w:t>:10</w:t>
      </w:r>
      <w:r>
        <w:rPr>
          <w:rFonts w:hint="eastAsia" w:ascii="宋体" w:hAnsi="宋体"/>
          <w:sz w:val="24"/>
          <w:szCs w:val="24"/>
        </w:rPr>
        <w:t>第三轮</w:t>
      </w:r>
    </w:p>
    <w:p>
      <w:pPr>
        <w:jc w:val="left"/>
        <w:outlineLvl w:val="1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eastAsia="zh-CN"/>
        </w:rPr>
        <w:t xml:space="preserve">13: 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0~</w:t>
      </w:r>
      <w:r>
        <w:rPr>
          <w:rFonts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3:50</w:t>
      </w:r>
      <w:r>
        <w:rPr>
          <w:rFonts w:hint="eastAsia" w:ascii="宋体" w:hAnsi="宋体"/>
          <w:sz w:val="24"/>
          <w:szCs w:val="24"/>
        </w:rPr>
        <w:t>第四轮</w:t>
      </w:r>
    </w:p>
    <w:p>
      <w:pPr>
        <w:jc w:val="left"/>
        <w:outlineLvl w:val="1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1</w:t>
      </w:r>
      <w:r>
        <w:rPr>
          <w:rFonts w:hint="eastAsia" w:ascii="宋体" w:hAnsi="宋体"/>
          <w:sz w:val="24"/>
          <w:szCs w:val="24"/>
          <w:lang w:eastAsia="zh-CN"/>
        </w:rPr>
        <w:t>4:10～15:00</w:t>
      </w:r>
      <w:r>
        <w:rPr>
          <w:rFonts w:hint="eastAsia" w:ascii="宋体" w:hAnsi="宋体"/>
          <w:sz w:val="24"/>
          <w:szCs w:val="24"/>
        </w:rPr>
        <w:t>第五轮</w:t>
      </w:r>
    </w:p>
    <w:p>
      <w:pPr>
        <w:pStyle w:val="13"/>
        <w:numPr>
          <w:ilvl w:val="0"/>
          <w:numId w:val="0"/>
        </w:numPr>
        <w:ind w:left="284" w:leftChars="0"/>
        <w:jc w:val="left"/>
        <w:outlineLvl w:val="1"/>
        <w:rPr>
          <w:rFonts w:hint="eastAsia" w:ascii="宋体" w:hAnsi="宋体"/>
          <w:b/>
          <w:bCs/>
          <w:szCs w:val="21"/>
          <w:lang w:eastAsia="zh-CN"/>
        </w:rPr>
      </w:pPr>
      <w:r>
        <w:rPr>
          <w:rFonts w:hint="eastAsia" w:ascii="楷体" w:hAnsi="楷体" w:eastAsia="楷体"/>
          <w:sz w:val="36"/>
          <w:szCs w:val="36"/>
          <w:lang w:eastAsia="zh-CN"/>
        </w:rPr>
        <w:t>三、</w:t>
      </w:r>
      <w:r>
        <w:rPr>
          <w:rFonts w:hint="eastAsia" w:ascii="楷体" w:hAnsi="楷体" w:eastAsia="楷体"/>
          <w:sz w:val="36"/>
          <w:szCs w:val="36"/>
        </w:rPr>
        <w:t>竞赛规则</w:t>
      </w:r>
    </w:p>
    <w:p>
      <w:r>
        <w:t>【</w:t>
      </w:r>
      <w:r>
        <w:rPr>
          <w:rFonts w:hint="eastAsia"/>
        </w:rPr>
        <w:t>抓</w:t>
      </w:r>
      <w:r>
        <w:t>牌】：</w:t>
      </w:r>
      <w:r>
        <w:br w:type="textWrapping"/>
      </w:r>
      <w:r>
        <w:t xml:space="preserve">一副牌 54 张，一人 17 张，留 3 张做底牌，在确定地主之前玩家不能看底牌。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【洗牌】：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洗牌由上局地主洗牌。</w:t>
      </w:r>
    </w:p>
    <w:p>
      <w:pPr>
        <w:rPr>
          <w:rFonts w:hint="eastAsia"/>
        </w:rPr>
      </w:pPr>
      <w:r>
        <w:t>【叫牌】：</w:t>
      </w:r>
      <w:r>
        <w:br w:type="textWrapping"/>
      </w:r>
      <w:r>
        <w:rPr>
          <w:rFonts w:hint="eastAsia"/>
          <w:lang w:eastAsia="zh-CN"/>
        </w:rPr>
        <w:t>首叫者优先叫牌，</w:t>
      </w:r>
      <w:r>
        <w:t>叫牌</w:t>
      </w:r>
      <w:r>
        <w:rPr>
          <w:rFonts w:hint="eastAsia"/>
          <w:lang w:eastAsia="zh-CN"/>
        </w:rPr>
        <w:t>可选择1，2，3分，叫分高者获得地主，</w:t>
      </w:r>
      <w:r>
        <w:t>如果都"不叫"，则重新发牌，重新叫牌</w:t>
      </w:r>
      <w:r>
        <w:rPr>
          <w:rFonts w:hint="eastAsia"/>
        </w:rPr>
        <w:t>。</w:t>
      </w:r>
      <w:r>
        <w:t xml:space="preserve"> </w:t>
      </w:r>
      <w:r>
        <w:br w:type="textWrapping"/>
      </w:r>
      <w:r>
        <w:t>【加倍】：</w:t>
      </w:r>
      <w:r>
        <w:br w:type="textWrapping"/>
      </w:r>
      <w:r>
        <w:t>在地主出牌前</w:t>
      </w:r>
      <w:r>
        <w:rPr>
          <w:rFonts w:hint="eastAsia"/>
        </w:rPr>
        <w:t>，未叫到地主的农民可以选择踢一脚（游戏倍数加一倍）</w:t>
      </w:r>
    </w:p>
    <w:p>
      <w:pPr>
        <w:rPr>
          <w:rFonts w:hint="eastAsia"/>
        </w:rPr>
      </w:pPr>
      <w:r>
        <w:t>【明牌】：</w:t>
      </w:r>
      <w:r>
        <w:br w:type="textWrapping"/>
      </w:r>
      <w:r>
        <w:t>明牌：在</w:t>
      </w:r>
      <w:r>
        <w:rPr>
          <w:rFonts w:hint="eastAsia"/>
        </w:rPr>
        <w:t>确定是否加倍后地主</w:t>
      </w:r>
      <w:r>
        <w:t xml:space="preserve">可以选择明牌并开始游戏，游戏倍数 *2 。 </w:t>
      </w:r>
    </w:p>
    <w:p>
      <w:pPr>
        <w:rPr>
          <w:rFonts w:hint="eastAsia"/>
        </w:rPr>
      </w:pPr>
      <w:r>
        <w:t>【</w:t>
      </w:r>
      <w:r>
        <w:rPr>
          <w:rFonts w:hint="eastAsia"/>
        </w:rPr>
        <w:t>春天</w:t>
      </w:r>
      <w:r>
        <w:t>】：</w:t>
      </w:r>
    </w:p>
    <w:p>
      <w:pPr>
        <w:rPr>
          <w:rFonts w:hint="eastAsia"/>
        </w:rPr>
      </w:pPr>
      <w:r>
        <w:rPr>
          <w:rFonts w:hint="eastAsia"/>
        </w:rPr>
        <w:t>春天：一局比赛中农民未出一张牌游戏倍数*2；</w:t>
      </w:r>
    </w:p>
    <w:p>
      <w:pPr>
        <w:rPr>
          <w:rFonts w:hint="eastAsia"/>
        </w:rPr>
      </w:pPr>
      <w:r>
        <w:rPr>
          <w:rFonts w:hint="eastAsia"/>
        </w:rPr>
        <w:t>反春天：一局比赛中地主只出过一次牌游戏倍数*2。</w:t>
      </w:r>
    </w:p>
    <w:p>
      <w:r>
        <w:t>【出牌】：</w:t>
      </w:r>
      <w:r>
        <w:br w:type="textWrapping"/>
      </w:r>
      <w:r>
        <w:t xml:space="preserve">将三张底牌交给地主，并亮出底牌让所有人都能看到。地主首先出牌，然后按逆时针顺序依次出牌，轮到用户跟牌时，用户可以选择 " 不出 " 或出比上一个玩家大的牌。某一玩家出完牌时结束本盘。 </w:t>
      </w:r>
    </w:p>
    <w:p>
      <w:pPr>
        <w:rPr>
          <w:rFonts w:hint="eastAsia"/>
        </w:rPr>
      </w:pPr>
      <w:r>
        <w:t>【牌型】：</w:t>
      </w:r>
      <w:r>
        <w:br w:type="textWrapping"/>
      </w:r>
      <w:r>
        <w:t>火箭：即双王（大王和小王），最大的牌。</w:t>
      </w:r>
      <w:r>
        <w:br w:type="textWrapping"/>
      </w:r>
      <w:r>
        <w:t>炸弹：四张同数值牌</w:t>
      </w:r>
      <w:r>
        <w:br w:type="textWrapping"/>
      </w:r>
      <w:r>
        <w:t xml:space="preserve">单牌：单个牌。 </w:t>
      </w:r>
      <w:r>
        <w:br w:type="textWrapping"/>
      </w:r>
      <w:r>
        <w:t>对牌：数值相同的两张牌</w:t>
      </w:r>
    </w:p>
    <w:p>
      <w:pPr>
        <w:rPr>
          <w:rFonts w:hint="eastAsia"/>
        </w:rPr>
      </w:pPr>
      <w:r>
        <w:t xml:space="preserve">三张牌：数值相同的三张牌。 </w:t>
      </w:r>
      <w:r>
        <w:br w:type="textWrapping"/>
      </w:r>
      <w:r>
        <w:t>三带一：数值相同的三张牌 + 一张单牌或一对牌。</w:t>
      </w:r>
    </w:p>
    <w:p>
      <w:r>
        <w:t>单顺：五张或更多的连续单牌</w:t>
      </w:r>
      <w:r>
        <w:rPr>
          <w:rFonts w:hint="eastAsia"/>
        </w:rPr>
        <w:t>(</w:t>
      </w:r>
      <w:r>
        <w:t>不包括 2 点和双王</w:t>
      </w:r>
      <w:r>
        <w:rPr>
          <w:rFonts w:hint="eastAsia"/>
        </w:rPr>
        <w:t>)</w:t>
      </w:r>
      <w:r>
        <w:t>。</w:t>
      </w:r>
      <w:r>
        <w:br w:type="textWrapping"/>
      </w:r>
      <w:r>
        <w:t>双顺：三对或更多的连续对牌</w:t>
      </w:r>
      <w:r>
        <w:rPr>
          <w:rFonts w:hint="eastAsia"/>
        </w:rPr>
        <w:t>(</w:t>
      </w:r>
      <w:r>
        <w:t>不包括 2 点和双王</w:t>
      </w:r>
      <w:r>
        <w:rPr>
          <w:rFonts w:hint="eastAsia"/>
        </w:rPr>
        <w:t>)</w:t>
      </w:r>
      <w:r>
        <w:t>。</w:t>
      </w:r>
      <w:r>
        <w:br w:type="textWrapping"/>
      </w:r>
      <w:r>
        <w:t>三顺：二个或更多的连续三张牌</w:t>
      </w:r>
      <w:r>
        <w:rPr>
          <w:rFonts w:hint="eastAsia"/>
        </w:rPr>
        <w:t>(</w:t>
      </w:r>
      <w:r>
        <w:t>不包括 2 点和双王</w:t>
      </w:r>
      <w:r>
        <w:rPr>
          <w:rFonts w:hint="eastAsia"/>
        </w:rPr>
        <w:t>)</w:t>
      </w:r>
      <w:r>
        <w:t xml:space="preserve">。 </w:t>
      </w:r>
      <w:r>
        <w:br w:type="textWrapping"/>
      </w:r>
      <w:r>
        <w:t xml:space="preserve">飞机：三顺＋同数量的单牌（或同数量的对牌）。 </w:t>
      </w:r>
      <w:r>
        <w:br w:type="textWrapping"/>
      </w:r>
      <w:r>
        <w:t xml:space="preserve">四带二：四张牌＋两手牌。（注意：四带二不是炸弹）。 </w:t>
      </w:r>
      <w:r>
        <w:br w:type="textWrapping"/>
      </w:r>
    </w:p>
    <w:p>
      <w:r>
        <w:t>【牌型的大小】：</w:t>
      </w:r>
      <w:r>
        <w:br w:type="textWrapping"/>
      </w:r>
      <w:r>
        <w:t>火箭最大，可以打任意其他的牌。</w:t>
      </w:r>
      <w:r>
        <w:br w:type="textWrapping"/>
      </w:r>
      <w:r>
        <w:t>炸弹比火箭小，比其他牌大。都是炸弹时按牌的分值比大小。</w:t>
      </w:r>
      <w:r>
        <w:br w:type="textWrapping"/>
      </w:r>
      <w:r>
        <w:t>(同等级别的炸弹按牌的分值比大小。)</w:t>
      </w:r>
      <w:r>
        <w:br w:type="textWrapping"/>
      </w:r>
      <w:r>
        <w:t xml:space="preserve">除火箭和炸弹外，其他牌必须要牌型相同且总张数相同才能比大小。 </w:t>
      </w:r>
      <w:r>
        <w:br w:type="textWrapping"/>
      </w:r>
      <w:r>
        <w:t>单牌按分值比大小，依次是 大王 &gt; 小王 &gt;2&gt;A&gt;K&gt;Q&gt;J&gt;10&gt;9&gt;8&gt;7&gt;6&gt;5&gt;4&gt;3 ，不分花色。</w:t>
      </w:r>
      <w:r>
        <w:br w:type="textWrapping"/>
      </w:r>
      <w:r>
        <w:t xml:space="preserve">对牌、三张牌都按分值比大小。 </w:t>
      </w:r>
      <w:r>
        <w:br w:type="textWrapping"/>
      </w:r>
      <w:r>
        <w:t xml:space="preserve">顺牌按最大的一张牌的分值来比大小。 </w:t>
      </w:r>
      <w:r>
        <w:br w:type="textWrapping"/>
      </w:r>
      <w:r>
        <w:t xml:space="preserve">飞机带翅膀和四带二按其中的三顺和四张部分来比，带的牌不影响大小。 </w:t>
      </w:r>
      <w:r>
        <w:br w:type="textWrapping"/>
      </w:r>
    </w:p>
    <w:p>
      <w:r>
        <w:t>【胜负判定 】：</w:t>
      </w:r>
      <w:r>
        <w:br w:type="textWrapping"/>
      </w:r>
      <w:r>
        <w:t xml:space="preserve">任意一家出完牌后结束游戏，若是地主先出完牌则地主胜，否则另外两家胜。 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【记分】：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由本局胜利者在记分表上记分。其他两人监督。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局完毕后三人共同算出分数决出小组名次。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四、竞赛规则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本次比赛采取积分制度。选手在开赛10分钟前抽签决定分组，并迅速坐到所在桌次。依据上述出牌办法共打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局牌，分高者总积分积5分，分数第二者积3分，第三名积1分。如若出现三人分数相同均积3分，如前两人分数相同均积4分，最后一名积1分，如出现后两人分数相同，则第一名积5分，后两人积2分。</w:t>
      </w: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lang w:eastAsia="zh-CN"/>
        </w:rPr>
        <w:t>以此方式按照积分决定下一轮分组，即分数相同者分在一组。最后分高者名次在前。如出现分数相同，则比较每局内分数。</w:t>
      </w:r>
      <w:r>
        <w:rPr>
          <w:rFonts w:hint="eastAsia"/>
        </w:rPr>
        <w:t>如对比赛结果有异议，可当</w:t>
      </w:r>
      <w:r>
        <w:rPr>
          <w:rFonts w:hint="eastAsia" w:asciiTheme="minorEastAsia" w:hAnsiTheme="minorEastAsia"/>
          <w:sz w:val="24"/>
          <w:szCs w:val="24"/>
        </w:rPr>
        <w:t>场向裁判提出，逾期不予受理。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hint="eastAsia" w:ascii="楷体" w:hAnsi="楷体" w:eastAsia="楷体"/>
          <w:sz w:val="36"/>
          <w:szCs w:val="36"/>
        </w:rPr>
        <w:t>录取名次：</w:t>
      </w:r>
    </w:p>
    <w:p>
      <w:pPr>
        <w:pStyle w:val="13"/>
        <w:numPr>
          <w:ilvl w:val="0"/>
          <w:numId w:val="0"/>
        </w:numPr>
        <w:ind w:left="284" w:leftChars="0"/>
        <w:jc w:val="left"/>
        <w:outlineLvl w:val="1"/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依据报名人数而定。老师和学生共同比赛，分开录取名次。</w:t>
      </w:r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Theme="minorEastAsia" w:hAnsiTheme="minorEastAsia"/>
          <w:sz w:val="28"/>
          <w:szCs w:val="28"/>
        </w:rPr>
      </w:pPr>
      <w:r>
        <w:rPr>
          <w:rFonts w:hint="eastAsia" w:ascii="楷体" w:hAnsi="楷体" w:eastAsia="楷体"/>
          <w:sz w:val="36"/>
          <w:szCs w:val="36"/>
        </w:rPr>
        <w:t>参赛资格：</w:t>
      </w:r>
    </w:p>
    <w:p>
      <w:pPr>
        <w:pStyle w:val="13"/>
        <w:numPr>
          <w:ilvl w:val="0"/>
          <w:numId w:val="0"/>
        </w:numPr>
        <w:ind w:left="420"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sz w:val="24"/>
          <w:szCs w:val="24"/>
        </w:rPr>
        <w:t>凡参赛运动员需自愿参赛；</w:t>
      </w:r>
    </w:p>
    <w:p>
      <w:pPr>
        <w:pStyle w:val="13"/>
        <w:numPr>
          <w:ilvl w:val="0"/>
          <w:numId w:val="0"/>
        </w:numPr>
        <w:ind w:left="420" w:left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sz w:val="24"/>
          <w:szCs w:val="24"/>
        </w:rPr>
        <w:t>参赛运动员必须是我校</w:t>
      </w:r>
      <w:r>
        <w:rPr>
          <w:rFonts w:hint="eastAsia" w:asciiTheme="minorEastAsia" w:hAnsiTheme="minorEastAsia"/>
          <w:sz w:val="24"/>
          <w:szCs w:val="24"/>
          <w:lang w:eastAsia="zh-CN"/>
        </w:rPr>
        <w:t>老师或</w:t>
      </w:r>
      <w:r>
        <w:rPr>
          <w:rFonts w:hint="eastAsia" w:asciiTheme="minorEastAsia" w:hAnsiTheme="minorEastAsia"/>
          <w:sz w:val="24"/>
          <w:szCs w:val="24"/>
        </w:rPr>
        <w:t>学生，比赛时需交验校园一卡通；</w:t>
      </w:r>
    </w:p>
    <w:p>
      <w:pPr>
        <w:pStyle w:val="13"/>
        <w:numPr>
          <w:ilvl w:val="0"/>
          <w:numId w:val="0"/>
        </w:numPr>
        <w:ind w:left="420" w:leftChars="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sz w:val="24"/>
          <w:szCs w:val="24"/>
        </w:rPr>
        <w:t>参赛运动员须仔细阅读此《秩序册》，遵守规则，本着以</w:t>
      </w:r>
      <w:r>
        <w:rPr>
          <w:rFonts w:hint="eastAsia" w:asciiTheme="minorEastAsia" w:hAnsiTheme="minorEastAsia"/>
          <w:sz w:val="24"/>
          <w:szCs w:val="24"/>
          <w:lang w:eastAsia="zh-CN"/>
        </w:rPr>
        <w:t>牌</w:t>
      </w:r>
      <w:r>
        <w:rPr>
          <w:rFonts w:hint="eastAsia" w:asciiTheme="minorEastAsia" w:hAnsiTheme="minorEastAsia"/>
          <w:sz w:val="24"/>
          <w:szCs w:val="24"/>
        </w:rPr>
        <w:t>会友的精神和谐比赛。</w:t>
      </w:r>
      <w:bookmarkStart w:id="0" w:name="_GoBack"/>
      <w:bookmarkEnd w:id="0"/>
    </w:p>
    <w:p>
      <w:pPr>
        <w:pStyle w:val="13"/>
        <w:numPr>
          <w:ilvl w:val="0"/>
          <w:numId w:val="1"/>
        </w:numPr>
        <w:ind w:firstLineChars="0"/>
        <w:jc w:val="left"/>
        <w:outlineLvl w:val="1"/>
        <w:rPr>
          <w:rFonts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其他事宜：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本《秩序册》未尽事宜将另行通知；</w:t>
      </w:r>
    </w:p>
    <w:p>
      <w:pPr>
        <w:pStyle w:val="13"/>
        <w:numPr>
          <w:ilvl w:val="0"/>
          <w:numId w:val="2"/>
        </w:numPr>
        <w:ind w:firstLineChars="0"/>
        <w:jc w:val="lef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本次比赛最终解释权归华北电力大学星河弈站棋牌社所属。</w:t>
      </w:r>
    </w:p>
    <w:sectPr>
      <w:footerReference r:id="rId6" w:type="first"/>
      <w:footerReference r:id="rId5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17525340"/>
    </w:sdtPr>
    <w:sdtContent>
      <w:p>
        <w:pPr>
          <w:pStyle w:val="4"/>
          <w:jc w:val="center"/>
        </w:pPr>
        <w:r>
          <w:rPr>
            <w:rFonts w:hint="eastAsia"/>
          </w:rPr>
          <w:t>2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26141309"/>
    </w:sdtPr>
    <w:sdtContent>
      <w:p>
        <w:pPr>
          <w:pStyle w:val="4"/>
          <w:jc w:val="center"/>
        </w:pPr>
        <w:r>
          <w:rPr>
            <w:rFonts w:hint="eastAsia"/>
          </w:rPr>
          <w:t>1</w:t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3428D"/>
    <w:multiLevelType w:val="multilevel"/>
    <w:tmpl w:val="1503428D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4DEB7327"/>
    <w:multiLevelType w:val="multilevel"/>
    <w:tmpl w:val="4DEB7327"/>
    <w:lvl w:ilvl="0" w:tentative="0">
      <w:start w:val="1"/>
      <w:numFmt w:val="japaneseCounting"/>
      <w:lvlText w:val="%1、"/>
      <w:lvlJc w:val="left"/>
      <w:pPr>
        <w:ind w:left="1004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A301B6"/>
    <w:rsid w:val="6D4B4F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oc 1"/>
    <w:basedOn w:val="1"/>
    <w:next w:val="1"/>
    <w:unhideWhenUsed/>
    <w:qFormat/>
    <w:uiPriority w:val="39"/>
  </w:style>
  <w:style w:type="paragraph" w:styleId="7">
    <w:name w:val="toc 2"/>
    <w:basedOn w:val="1"/>
    <w:next w:val="1"/>
    <w:unhideWhenUsed/>
    <w:qFormat/>
    <w:uiPriority w:val="39"/>
    <w:pPr>
      <w:ind w:left="420" w:leftChars="200"/>
    </w:p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5">
    <w:name w:val="批注框文本 字符"/>
    <w:basedOn w:val="8"/>
    <w:link w:val="3"/>
    <w:semiHidden/>
    <w:qFormat/>
    <w:uiPriority w:val="99"/>
    <w:rPr>
      <w:rFonts w:ascii="Arial" w:hAnsi="Arial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</Words>
  <Characters>630</Characters>
  <Lines>5</Lines>
  <Paragraphs>1</Paragraphs>
  <ScaleCrop>false</ScaleCrop>
  <LinksUpToDate>false</LinksUpToDate>
  <CharactersWithSpaces>739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2015-10-27T18:28:00Z</dcterms:created>
  <dc:creator>hp</dc:creator>
  <cp:lastModifiedBy>Administrator</cp:lastModifiedBy>
  <dcterms:modified xsi:type="dcterms:W3CDTF">2017-09-23T10:07:21Z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