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关于召开华北电力大学工会第十届会员</w:t>
      </w:r>
    </w:p>
    <w:p>
      <w:pPr>
        <w:spacing w:line="64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代表大会第一次全体会议的通知</w:t>
      </w:r>
    </w:p>
    <w:p>
      <w:pPr>
        <w:spacing w:line="560" w:lineRule="exact"/>
        <w:jc w:val="center"/>
        <w:rPr>
          <w:rFonts w:ascii="方正大标宋简体" w:hAnsi="方正小标宋简体" w:eastAsia="方正大标宋简体"/>
          <w:b/>
          <w:bCs/>
          <w:sz w:val="44"/>
          <w:szCs w:val="44"/>
        </w:rPr>
      </w:pPr>
    </w:p>
    <w:p>
      <w:pPr>
        <w:spacing w:line="560" w:lineRule="exact"/>
        <w:rPr>
          <w:rFonts w:ascii="仿宋_GB2312" w:eastAsia="仿宋_GB2312"/>
          <w:sz w:val="32"/>
          <w:szCs w:val="32"/>
        </w:rPr>
      </w:pPr>
      <w:r>
        <w:rPr>
          <w:rFonts w:hint="eastAsia" w:ascii="仿宋_GB2312" w:eastAsia="仿宋_GB2312"/>
          <w:sz w:val="32"/>
          <w:szCs w:val="32"/>
        </w:rPr>
        <w:t>北京校部各分工会：</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根据《中华人民共和国工会法》《中国工会章程》《基层工会会员代表大会条例》等有关规定，经工会第九届委员会会议研究，并报校党委和北京市教育工会同意，定于</w:t>
      </w:r>
      <w:r>
        <w:rPr>
          <w:rFonts w:ascii="仿宋_GB2312" w:eastAsia="仿宋_GB2312"/>
          <w:sz w:val="32"/>
          <w:szCs w:val="32"/>
        </w:rPr>
        <w:t>2024年9月</w:t>
      </w: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日</w:t>
      </w:r>
      <w:r>
        <w:rPr>
          <w:rFonts w:ascii="仿宋_GB2312" w:eastAsia="仿宋_GB2312"/>
          <w:sz w:val="32"/>
          <w:szCs w:val="32"/>
        </w:rPr>
        <w:t>召开</w:t>
      </w:r>
      <w:r>
        <w:rPr>
          <w:rFonts w:hint="eastAsia" w:ascii="仿宋_GB2312" w:eastAsia="仿宋_GB2312"/>
          <w:sz w:val="32"/>
          <w:szCs w:val="32"/>
        </w:rPr>
        <w:t>华北电力大学工会</w:t>
      </w:r>
      <w:r>
        <w:rPr>
          <w:rFonts w:ascii="仿宋_GB2312" w:eastAsia="仿宋_GB2312"/>
          <w:sz w:val="32"/>
          <w:szCs w:val="32"/>
        </w:rPr>
        <w:t>第十</w:t>
      </w:r>
      <w:r>
        <w:rPr>
          <w:rFonts w:hint="eastAsia" w:ascii="仿宋_GB2312" w:eastAsia="仿宋_GB2312"/>
          <w:sz w:val="32"/>
          <w:szCs w:val="32"/>
        </w:rPr>
        <w:t>届</w:t>
      </w:r>
      <w:r>
        <w:rPr>
          <w:rFonts w:ascii="仿宋_GB2312" w:eastAsia="仿宋_GB2312"/>
          <w:sz w:val="32"/>
          <w:szCs w:val="32"/>
        </w:rPr>
        <w:t>会员代表大会</w:t>
      </w:r>
      <w:r>
        <w:rPr>
          <w:rFonts w:hint="eastAsia" w:ascii="仿宋_GB2312" w:eastAsia="仿宋_GB2312"/>
          <w:sz w:val="32"/>
          <w:szCs w:val="32"/>
        </w:rPr>
        <w:t>第一次全体会议</w:t>
      </w:r>
      <w:r>
        <w:rPr>
          <w:rFonts w:ascii="仿宋_GB2312" w:eastAsia="仿宋_GB2312"/>
          <w:sz w:val="32"/>
          <w:szCs w:val="32"/>
        </w:rPr>
        <w:t xml:space="preserve">（以下简称“工代会”）。为开好本次大会，现将有关事项通知如下： </w:t>
      </w:r>
    </w:p>
    <w:p>
      <w:pPr>
        <w:spacing w:line="560" w:lineRule="exact"/>
        <w:ind w:firstLine="800" w:firstLineChars="250"/>
        <w:rPr>
          <w:rFonts w:ascii="仿宋_GB2312" w:eastAsia="仿宋_GB2312"/>
          <w:sz w:val="32"/>
          <w:szCs w:val="32"/>
        </w:rPr>
      </w:pPr>
      <w:r>
        <w:rPr>
          <w:rFonts w:hint="eastAsia" w:ascii="黑体" w:eastAsia="黑体"/>
          <w:bCs/>
          <w:sz w:val="32"/>
          <w:szCs w:val="32"/>
        </w:rPr>
        <w:t>一、大会指导思想和主要任务</w:t>
      </w:r>
    </w:p>
    <w:p>
      <w:pPr>
        <w:spacing w:line="560" w:lineRule="exact"/>
        <w:ind w:firstLine="640" w:firstLineChars="200"/>
        <w:rPr>
          <w:rFonts w:ascii="仿宋_GB2312" w:hAnsi="Arial" w:eastAsia="仿宋_GB2312" w:cs="Arial"/>
          <w:kern w:val="0"/>
          <w:sz w:val="32"/>
          <w:szCs w:val="32"/>
        </w:rPr>
      </w:pPr>
      <w:r>
        <w:rPr>
          <w:rFonts w:ascii="仿宋_GB2312" w:hAnsi="Arial" w:eastAsia="仿宋_GB2312" w:cs="Arial"/>
          <w:kern w:val="0"/>
          <w:sz w:val="32"/>
          <w:szCs w:val="32"/>
        </w:rPr>
        <w:t>以习近平新时代中国特色社会主义思想</w:t>
      </w:r>
      <w:r>
        <w:rPr>
          <w:rFonts w:hint="eastAsia" w:ascii="仿宋_GB2312" w:hAnsi="Arial" w:eastAsia="仿宋_GB2312" w:cs="Arial"/>
          <w:kern w:val="0"/>
          <w:sz w:val="32"/>
          <w:szCs w:val="32"/>
        </w:rPr>
        <w:t>和党的二十大精神</w:t>
      </w:r>
      <w:r>
        <w:rPr>
          <w:rFonts w:ascii="仿宋_GB2312" w:hAnsi="Arial" w:eastAsia="仿宋_GB2312" w:cs="Arial"/>
          <w:kern w:val="0"/>
          <w:sz w:val="32"/>
          <w:szCs w:val="32"/>
        </w:rPr>
        <w:t>为</w:t>
      </w:r>
      <w:r>
        <w:rPr>
          <w:rFonts w:hint="eastAsia" w:ascii="仿宋_GB2312" w:hAnsi="Arial" w:eastAsia="仿宋_GB2312" w:cs="Arial"/>
          <w:kern w:val="0"/>
          <w:sz w:val="32"/>
          <w:szCs w:val="32"/>
        </w:rPr>
        <w:t>指引</w:t>
      </w:r>
      <w:r>
        <w:rPr>
          <w:rFonts w:ascii="仿宋_GB2312" w:hAnsi="Arial" w:eastAsia="仿宋_GB2312" w:cs="Arial"/>
          <w:kern w:val="0"/>
          <w:sz w:val="32"/>
          <w:szCs w:val="32"/>
        </w:rPr>
        <w:t>，深入贯彻习近平总书记关于工人阶级和工会工作的重要论述，</w:t>
      </w:r>
      <w:r>
        <w:rPr>
          <w:rFonts w:hint="eastAsia" w:ascii="仿宋_GB2312" w:hAnsi="Arial" w:eastAsia="仿宋_GB2312" w:cs="Arial"/>
          <w:kern w:val="0"/>
          <w:sz w:val="32"/>
          <w:szCs w:val="32"/>
        </w:rPr>
        <w:t>按照中国工会十八大和北京市工会十五大总体要求，</w:t>
      </w:r>
      <w:r>
        <w:rPr>
          <w:rFonts w:ascii="仿宋_GB2312" w:hAnsi="Arial" w:eastAsia="仿宋_GB2312" w:cs="Arial"/>
          <w:kern w:val="0"/>
          <w:sz w:val="32"/>
          <w:szCs w:val="32"/>
        </w:rPr>
        <w:t>忠诚党的事业、竭诚服务职工，团结引导</w:t>
      </w:r>
      <w:r>
        <w:rPr>
          <w:rFonts w:hint="eastAsia" w:ascii="仿宋_GB2312" w:hAnsi="Arial" w:eastAsia="仿宋_GB2312" w:cs="Arial"/>
          <w:kern w:val="0"/>
          <w:sz w:val="32"/>
          <w:szCs w:val="32"/>
        </w:rPr>
        <w:t>教职工</w:t>
      </w:r>
      <w:r>
        <w:rPr>
          <w:rFonts w:ascii="仿宋_GB2312" w:hAnsi="Arial" w:eastAsia="仿宋_GB2312" w:cs="Arial"/>
          <w:kern w:val="0"/>
          <w:sz w:val="32"/>
          <w:szCs w:val="32"/>
        </w:rPr>
        <w:t>坚定不移听党话、跟党走</w:t>
      </w:r>
      <w:r>
        <w:rPr>
          <w:rFonts w:hint="eastAsia" w:ascii="仿宋_GB2312" w:hAnsi="Arial" w:eastAsia="仿宋_GB2312" w:cs="Arial"/>
          <w:kern w:val="0"/>
          <w:sz w:val="32"/>
          <w:szCs w:val="32"/>
        </w:rPr>
        <w:t>，总结上一届工会委员会工作，结合学校高质量发展、“双一流”建设等目标，确定今后一段时期工会工作的主要任务，选举产生新一届工会委员会、经费审查委员会，协商产生新一届女职工委员会，团结和动员全体</w:t>
      </w:r>
      <w:r>
        <w:rPr>
          <w:rFonts w:hint="eastAsia" w:ascii="仿宋_GB2312" w:hAnsi="Arial" w:eastAsia="仿宋_GB2312" w:cs="Arial"/>
          <w:kern w:val="0"/>
          <w:sz w:val="32"/>
          <w:szCs w:val="32"/>
          <w:lang w:val="en-US" w:eastAsia="zh-CN"/>
        </w:rPr>
        <w:t>教</w:t>
      </w:r>
      <w:r>
        <w:rPr>
          <w:rFonts w:hint="eastAsia" w:ascii="仿宋_GB2312" w:hAnsi="Arial" w:eastAsia="仿宋_GB2312" w:cs="Arial"/>
          <w:kern w:val="0"/>
          <w:sz w:val="32"/>
          <w:szCs w:val="32"/>
        </w:rPr>
        <w:t>职工同心同德、务实工作，</w:t>
      </w:r>
      <w:r>
        <w:rPr>
          <w:rFonts w:ascii="仿宋_GB2312" w:hAnsi="Arial" w:eastAsia="仿宋_GB2312" w:cs="Arial"/>
          <w:kern w:val="0"/>
          <w:sz w:val="32"/>
          <w:szCs w:val="32"/>
        </w:rPr>
        <w:t>以新时期服务“国之大者”的崇高使命，推动特色鲜明高水平研究型大学建设不断迈上新台阶，为教育强国</w:t>
      </w:r>
      <w:r>
        <w:rPr>
          <w:rFonts w:hint="eastAsia" w:ascii="仿宋_GB2312" w:hAnsi="Arial" w:eastAsia="仿宋_GB2312" w:cs="Arial"/>
          <w:kern w:val="0"/>
          <w:sz w:val="32"/>
          <w:szCs w:val="32"/>
        </w:rPr>
        <w:t>、</w:t>
      </w:r>
      <w:r>
        <w:rPr>
          <w:rFonts w:ascii="仿宋_GB2312" w:hAnsi="Arial" w:eastAsia="仿宋_GB2312" w:cs="Arial"/>
          <w:kern w:val="0"/>
          <w:sz w:val="32"/>
          <w:szCs w:val="32"/>
        </w:rPr>
        <w:t>中国式现代化建设</w:t>
      </w:r>
      <w:r>
        <w:rPr>
          <w:rFonts w:hint="eastAsia" w:ascii="仿宋_GB2312" w:hAnsi="Arial" w:eastAsia="仿宋_GB2312" w:cs="Arial"/>
          <w:kern w:val="0"/>
          <w:sz w:val="32"/>
          <w:szCs w:val="32"/>
        </w:rPr>
        <w:t>以及首都教育事业发展</w:t>
      </w:r>
      <w:r>
        <w:rPr>
          <w:rFonts w:ascii="仿宋_GB2312" w:hAnsi="Arial" w:eastAsia="仿宋_GB2312" w:cs="Arial"/>
          <w:kern w:val="0"/>
          <w:sz w:val="32"/>
          <w:szCs w:val="32"/>
        </w:rPr>
        <w:t>作出新贡献</w:t>
      </w:r>
      <w:r>
        <w:rPr>
          <w:rFonts w:hint="eastAsia"/>
        </w:rPr>
        <w:t>。</w:t>
      </w:r>
    </w:p>
    <w:p>
      <w:pPr>
        <w:spacing w:line="560" w:lineRule="exact"/>
        <w:ind w:firstLine="800" w:firstLineChars="250"/>
        <w:rPr>
          <w:rFonts w:ascii="黑体" w:eastAsia="黑体"/>
          <w:bCs/>
          <w:sz w:val="32"/>
          <w:szCs w:val="32"/>
        </w:rPr>
      </w:pPr>
      <w:r>
        <w:rPr>
          <w:rFonts w:hint="eastAsia" w:ascii="黑体" w:eastAsia="黑体"/>
          <w:bCs/>
          <w:sz w:val="32"/>
          <w:szCs w:val="32"/>
        </w:rPr>
        <w:t>二、大会主要议程</w:t>
      </w:r>
    </w:p>
    <w:p>
      <w:pPr>
        <w:spacing w:line="560" w:lineRule="exact"/>
        <w:ind w:firstLine="640" w:firstLineChars="200"/>
        <w:rPr>
          <w:rFonts w:ascii="仿宋_GB2312" w:eastAsia="仿宋_GB2312"/>
          <w:sz w:val="32"/>
          <w:szCs w:val="32"/>
        </w:rPr>
      </w:pPr>
      <w:r>
        <w:rPr>
          <w:rFonts w:ascii="仿宋_GB2312" w:eastAsia="仿宋_GB2312"/>
          <w:sz w:val="32"/>
          <w:szCs w:val="32"/>
        </w:rPr>
        <w:t>1.审议</w:t>
      </w:r>
      <w:r>
        <w:rPr>
          <w:rFonts w:hint="eastAsia" w:ascii="仿宋_GB2312" w:eastAsia="仿宋_GB2312"/>
          <w:sz w:val="32"/>
          <w:szCs w:val="32"/>
        </w:rPr>
        <w:t>并</w:t>
      </w:r>
      <w:r>
        <w:rPr>
          <w:rFonts w:ascii="仿宋_GB2312" w:eastAsia="仿宋_GB2312"/>
          <w:sz w:val="32"/>
          <w:szCs w:val="32"/>
        </w:rPr>
        <w:t>通过华北电力大学工会第九届委员会工作报告；</w:t>
      </w:r>
    </w:p>
    <w:p>
      <w:pPr>
        <w:spacing w:line="560" w:lineRule="exact"/>
        <w:ind w:firstLine="640" w:firstLineChars="200"/>
        <w:rPr>
          <w:rFonts w:ascii="仿宋_GB2312" w:eastAsia="仿宋_GB2312"/>
          <w:sz w:val="32"/>
          <w:szCs w:val="32"/>
        </w:rPr>
      </w:pPr>
      <w:r>
        <w:rPr>
          <w:rFonts w:ascii="仿宋_GB2312" w:eastAsia="仿宋_GB2312"/>
          <w:sz w:val="32"/>
          <w:szCs w:val="32"/>
        </w:rPr>
        <w:t>2.审议</w:t>
      </w:r>
      <w:r>
        <w:rPr>
          <w:rFonts w:hint="eastAsia" w:ascii="仿宋_GB2312" w:eastAsia="仿宋_GB2312"/>
          <w:sz w:val="32"/>
          <w:szCs w:val="32"/>
        </w:rPr>
        <w:t>并</w:t>
      </w:r>
      <w:r>
        <w:rPr>
          <w:rFonts w:ascii="仿宋_GB2312" w:eastAsia="仿宋_GB2312"/>
          <w:sz w:val="32"/>
          <w:szCs w:val="32"/>
        </w:rPr>
        <w:t>通过华北电力大学工会第九届委员会财务工作报告；</w:t>
      </w:r>
    </w:p>
    <w:p>
      <w:pPr>
        <w:spacing w:line="560" w:lineRule="exact"/>
        <w:ind w:firstLine="640" w:firstLineChars="200"/>
        <w:rPr>
          <w:rFonts w:ascii="仿宋_GB2312" w:eastAsia="仿宋_GB2312"/>
          <w:sz w:val="32"/>
          <w:szCs w:val="32"/>
        </w:rPr>
      </w:pPr>
      <w:r>
        <w:rPr>
          <w:rFonts w:ascii="仿宋_GB2312" w:eastAsia="仿宋_GB2312"/>
          <w:sz w:val="32"/>
          <w:szCs w:val="32"/>
        </w:rPr>
        <w:t>3.审议</w:t>
      </w:r>
      <w:r>
        <w:rPr>
          <w:rFonts w:hint="eastAsia" w:ascii="仿宋_GB2312" w:eastAsia="仿宋_GB2312"/>
          <w:sz w:val="32"/>
          <w:szCs w:val="32"/>
        </w:rPr>
        <w:t>并</w:t>
      </w:r>
      <w:r>
        <w:rPr>
          <w:rFonts w:ascii="仿宋_GB2312" w:eastAsia="仿宋_GB2312"/>
          <w:sz w:val="32"/>
          <w:szCs w:val="32"/>
        </w:rPr>
        <w:t>通过华北电力大学工会第九届委员会经费审查委员会工作报告；</w:t>
      </w:r>
    </w:p>
    <w:p>
      <w:pPr>
        <w:spacing w:line="560" w:lineRule="exact"/>
        <w:ind w:firstLine="640" w:firstLineChars="200"/>
        <w:rPr>
          <w:rFonts w:ascii="仿宋_GB2312" w:eastAsia="仿宋_GB2312"/>
          <w:sz w:val="32"/>
          <w:szCs w:val="32"/>
        </w:rPr>
      </w:pPr>
      <w:r>
        <w:rPr>
          <w:rFonts w:ascii="仿宋_GB2312" w:eastAsia="仿宋_GB2312"/>
          <w:sz w:val="32"/>
          <w:szCs w:val="32"/>
        </w:rPr>
        <w:t>4.选举华北电力大学工会第</w:t>
      </w:r>
      <w:r>
        <w:rPr>
          <w:rFonts w:hint="eastAsia" w:ascii="仿宋_GB2312" w:eastAsia="仿宋_GB2312"/>
          <w:sz w:val="32"/>
          <w:szCs w:val="32"/>
          <w:lang w:val="en-US" w:eastAsia="zh-CN"/>
        </w:rPr>
        <w:t>十</w:t>
      </w:r>
      <w:r>
        <w:rPr>
          <w:rFonts w:ascii="仿宋_GB2312" w:eastAsia="仿宋_GB2312"/>
          <w:sz w:val="32"/>
          <w:szCs w:val="32"/>
        </w:rPr>
        <w:t>届委员会、经费审查委员会。</w:t>
      </w:r>
    </w:p>
    <w:p>
      <w:pPr>
        <w:spacing w:line="560" w:lineRule="exact"/>
        <w:ind w:firstLine="640" w:firstLineChars="200"/>
        <w:rPr>
          <w:rFonts w:ascii="黑体" w:eastAsia="黑体"/>
          <w:bCs/>
          <w:sz w:val="32"/>
          <w:szCs w:val="32"/>
        </w:rPr>
      </w:pPr>
      <w:r>
        <w:rPr>
          <w:rFonts w:hint="eastAsia" w:ascii="黑体" w:eastAsia="黑体"/>
          <w:bCs/>
          <w:sz w:val="32"/>
          <w:szCs w:val="32"/>
        </w:rPr>
        <w:t>三、大会筹备工作组</w:t>
      </w:r>
    </w:p>
    <w:p>
      <w:pPr>
        <w:spacing w:line="560" w:lineRule="exact"/>
        <w:ind w:firstLine="640" w:firstLineChars="200"/>
        <w:rPr>
          <w:rFonts w:ascii="仿宋_GB2312" w:hAnsi="宋体" w:eastAsia="仿宋_GB2312" w:cs="黑体"/>
          <w:kern w:val="10"/>
          <w:sz w:val="32"/>
          <w:szCs w:val="32"/>
        </w:rPr>
      </w:pPr>
      <w:r>
        <w:rPr>
          <w:rFonts w:hint="eastAsia" w:ascii="仿宋_GB2312" w:hAnsi="宋体" w:eastAsia="仿宋_GB2312" w:cs="黑体"/>
          <w:kern w:val="10"/>
          <w:sz w:val="32"/>
          <w:szCs w:val="32"/>
        </w:rPr>
        <w:t>为</w:t>
      </w:r>
      <w:r>
        <w:rPr>
          <w:rFonts w:hint="eastAsia" w:ascii="仿宋_GB2312" w:eastAsia="仿宋_GB2312"/>
          <w:sz w:val="32"/>
          <w:szCs w:val="32"/>
        </w:rPr>
        <w:t>保障工代会各项工作的</w:t>
      </w:r>
      <w:r>
        <w:rPr>
          <w:rFonts w:hint="eastAsia" w:ascii="仿宋_GB2312" w:hAnsi="宋体" w:eastAsia="仿宋_GB2312" w:cs="黑体"/>
          <w:kern w:val="10"/>
          <w:sz w:val="32"/>
          <w:szCs w:val="32"/>
        </w:rPr>
        <w:t>顺利进行，成立</w:t>
      </w:r>
      <w:r>
        <w:rPr>
          <w:rFonts w:hint="eastAsia" w:ascii="仿宋_GB2312" w:eastAsia="仿宋_GB2312"/>
          <w:sz w:val="32"/>
          <w:szCs w:val="32"/>
        </w:rPr>
        <w:t>工代会</w:t>
      </w:r>
      <w:r>
        <w:rPr>
          <w:rFonts w:hint="eastAsia" w:ascii="仿宋_GB2312" w:hAnsi="宋体" w:eastAsia="仿宋_GB2312" w:cs="黑体"/>
          <w:kern w:val="10"/>
          <w:sz w:val="32"/>
          <w:szCs w:val="32"/>
        </w:rPr>
        <w:t>筹备工作组，主要负责会务组织、会议材料准备、代表资格审查等筹备工作，成员如下(按姓氏笔划排序</w:t>
      </w:r>
      <w:r>
        <w:rPr>
          <w:rFonts w:ascii="仿宋_GB2312" w:hAnsi="宋体" w:eastAsia="仿宋_GB2312" w:cs="黑体"/>
          <w:kern w:val="10"/>
          <w:sz w:val="32"/>
          <w:szCs w:val="32"/>
        </w:rPr>
        <w:t>)</w:t>
      </w:r>
      <w:r>
        <w:rPr>
          <w:rFonts w:hint="eastAsia" w:ascii="仿宋_GB2312" w:hAnsi="宋体" w:eastAsia="仿宋_GB2312" w:cs="黑体"/>
          <w:kern w:val="10"/>
          <w:sz w:val="32"/>
          <w:szCs w:val="32"/>
        </w:rPr>
        <w:t>：</w:t>
      </w:r>
    </w:p>
    <w:p>
      <w:pPr>
        <w:spacing w:line="560" w:lineRule="exact"/>
        <w:ind w:firstLine="640" w:firstLineChars="200"/>
        <w:rPr>
          <w:rFonts w:ascii="仿宋_GB2312" w:hAnsi="宋体" w:eastAsia="仿宋_GB2312"/>
          <w:kern w:val="10"/>
          <w:sz w:val="32"/>
          <w:szCs w:val="32"/>
        </w:rPr>
      </w:pPr>
      <w:r>
        <w:rPr>
          <w:rFonts w:hint="eastAsia" w:ascii="仿宋_GB2312" w:hAnsi="宋体" w:eastAsia="仿宋_GB2312" w:cs="黑体"/>
          <w:kern w:val="10"/>
          <w:sz w:val="32"/>
          <w:szCs w:val="32"/>
        </w:rPr>
        <w:t>组  长：孙传新</w:t>
      </w:r>
      <w:r>
        <w:rPr>
          <w:rFonts w:hint="eastAsia" w:ascii="仿宋_GB2312" w:hAnsi="宋体" w:eastAsia="仿宋_GB2312"/>
          <w:kern w:val="10"/>
          <w:sz w:val="32"/>
          <w:szCs w:val="32"/>
        </w:rPr>
        <w:t xml:space="preserve"> </w:t>
      </w:r>
    </w:p>
    <w:p>
      <w:pPr>
        <w:spacing w:line="560" w:lineRule="exact"/>
        <w:ind w:firstLine="640" w:firstLineChars="200"/>
        <w:rPr>
          <w:rFonts w:ascii="仿宋_GB2312" w:hAnsi="宋体" w:eastAsia="仿宋_GB2312" w:cs="仿宋_GB2312"/>
          <w:kern w:val="10"/>
          <w:sz w:val="32"/>
          <w:szCs w:val="32"/>
        </w:rPr>
      </w:pPr>
      <w:r>
        <w:rPr>
          <w:rFonts w:hint="eastAsia" w:ascii="仿宋_GB2312" w:hAnsi="宋体" w:eastAsia="仿宋_GB2312" w:cs="黑体"/>
          <w:kern w:val="10"/>
          <w:sz w:val="32"/>
          <w:szCs w:val="32"/>
        </w:rPr>
        <w:t xml:space="preserve">副组长：王晓霞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 xml:space="preserve">张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 xml:space="preserve">利 </w:t>
      </w:r>
      <w:r>
        <w:rPr>
          <w:rFonts w:ascii="仿宋_GB2312" w:hAnsi="宋体" w:eastAsia="仿宋_GB2312" w:cs="黑体"/>
          <w:kern w:val="10"/>
          <w:sz w:val="32"/>
          <w:szCs w:val="32"/>
        </w:rPr>
        <w:t xml:space="preserve"> </w:t>
      </w:r>
      <w:r>
        <w:rPr>
          <w:rFonts w:hint="eastAsia" w:ascii="仿宋_GB2312" w:hAnsi="宋体" w:eastAsia="仿宋_GB2312" w:cs="仿宋_GB2312"/>
          <w:kern w:val="10"/>
          <w:sz w:val="32"/>
          <w:szCs w:val="32"/>
        </w:rPr>
        <w:t xml:space="preserve"> </w:t>
      </w:r>
    </w:p>
    <w:p>
      <w:pPr>
        <w:spacing w:line="560" w:lineRule="exact"/>
        <w:ind w:firstLine="640" w:firstLineChars="200"/>
        <w:rPr>
          <w:rFonts w:ascii="仿宋_GB2312" w:hAnsi="宋体" w:eastAsia="仿宋_GB2312" w:cs="黑体"/>
          <w:kern w:val="10"/>
          <w:sz w:val="32"/>
          <w:szCs w:val="32"/>
        </w:rPr>
      </w:pPr>
      <w:r>
        <w:rPr>
          <w:rFonts w:hint="eastAsia" w:ascii="仿宋_GB2312" w:hAnsi="宋体" w:eastAsia="仿宋_GB2312" w:cs="黑体"/>
          <w:kern w:val="10"/>
          <w:sz w:val="32"/>
          <w:szCs w:val="32"/>
        </w:rPr>
        <w:t xml:space="preserve">成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员：马</w:t>
      </w:r>
      <w:r>
        <w:rPr>
          <w:rFonts w:ascii="仿宋_GB2312" w:hAnsi="宋体" w:eastAsia="仿宋_GB2312" w:cs="黑体"/>
          <w:kern w:val="10"/>
          <w:sz w:val="32"/>
          <w:szCs w:val="32"/>
        </w:rPr>
        <w:t xml:space="preserve">  冬  </w:t>
      </w:r>
      <w:r>
        <w:rPr>
          <w:rFonts w:hint="eastAsia" w:ascii="仿宋_GB2312" w:hAnsi="宋体" w:eastAsia="仿宋_GB2312" w:cs="黑体"/>
          <w:kern w:val="10"/>
          <w:sz w:val="32"/>
          <w:szCs w:val="32"/>
        </w:rPr>
        <w:t xml:space="preserve">王栋梁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 xml:space="preserve">杜广微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李</w:t>
      </w:r>
      <w:r>
        <w:rPr>
          <w:rFonts w:ascii="仿宋_GB2312" w:hAnsi="宋体" w:eastAsia="仿宋_GB2312" w:cs="黑体"/>
          <w:kern w:val="10"/>
          <w:sz w:val="32"/>
          <w:szCs w:val="32"/>
        </w:rPr>
        <w:t xml:space="preserve">  鹏</w:t>
      </w:r>
      <w:r>
        <w:rPr>
          <w:rFonts w:hint="eastAsia" w:ascii="仿宋_GB2312" w:hAnsi="宋体" w:eastAsia="仿宋_GB2312" w:cs="黑体"/>
          <w:kern w:val="10"/>
          <w:sz w:val="32"/>
          <w:szCs w:val="32"/>
        </w:rPr>
        <w:t xml:space="preserve">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 xml:space="preserve">张晓栋 </w:t>
      </w:r>
      <w:r>
        <w:rPr>
          <w:rFonts w:ascii="仿宋_GB2312" w:hAnsi="宋体" w:eastAsia="仿宋_GB2312" w:cs="黑体"/>
          <w:kern w:val="10"/>
          <w:sz w:val="32"/>
          <w:szCs w:val="32"/>
        </w:rPr>
        <w:t xml:space="preserve"> </w:t>
      </w:r>
    </w:p>
    <w:p>
      <w:pPr>
        <w:spacing w:line="560" w:lineRule="exact"/>
        <w:ind w:firstLine="1920" w:firstLineChars="600"/>
        <w:rPr>
          <w:rFonts w:ascii="仿宋_GB2312" w:hAnsi="宋体" w:eastAsia="仿宋_GB2312" w:cs="黑体"/>
          <w:kern w:val="10"/>
          <w:sz w:val="32"/>
          <w:szCs w:val="32"/>
        </w:rPr>
      </w:pPr>
      <w:r>
        <w:rPr>
          <w:rFonts w:hint="eastAsia" w:ascii="仿宋_GB2312" w:hAnsi="宋体" w:eastAsia="仿宋_GB2312" w:cs="黑体"/>
          <w:kern w:val="10"/>
          <w:sz w:val="32"/>
          <w:szCs w:val="32"/>
        </w:rPr>
        <w:t>武昌杰</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林</w:t>
      </w:r>
      <w:r>
        <w:rPr>
          <w:rFonts w:ascii="仿宋_GB2312" w:hAnsi="宋体" w:eastAsia="仿宋_GB2312" w:cs="黑体"/>
          <w:kern w:val="10"/>
          <w:sz w:val="32"/>
          <w:szCs w:val="32"/>
        </w:rPr>
        <w:t xml:space="preserve">  林  </w:t>
      </w:r>
      <w:r>
        <w:rPr>
          <w:rFonts w:hint="eastAsia" w:ascii="仿宋_GB2312" w:hAnsi="宋体" w:eastAsia="仿宋_GB2312" w:cs="黑体"/>
          <w:kern w:val="10"/>
          <w:sz w:val="32"/>
          <w:szCs w:val="32"/>
        </w:rPr>
        <w:t xml:space="preserve">金海燕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 xml:space="preserve">周劲松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 xml:space="preserve">赵军伟 </w:t>
      </w:r>
      <w:r>
        <w:rPr>
          <w:rFonts w:ascii="仿宋_GB2312" w:hAnsi="宋体" w:eastAsia="仿宋_GB2312" w:cs="黑体"/>
          <w:kern w:val="10"/>
          <w:sz w:val="32"/>
          <w:szCs w:val="32"/>
        </w:rPr>
        <w:t xml:space="preserve"> </w:t>
      </w:r>
    </w:p>
    <w:p>
      <w:pPr>
        <w:spacing w:line="560" w:lineRule="exact"/>
        <w:ind w:firstLine="1920" w:firstLineChars="600"/>
        <w:rPr>
          <w:rFonts w:ascii="仿宋_GB2312" w:hAnsi="宋体" w:eastAsia="仿宋_GB2312" w:cs="黑体"/>
          <w:kern w:val="10"/>
          <w:sz w:val="32"/>
          <w:szCs w:val="32"/>
        </w:rPr>
      </w:pPr>
      <w:r>
        <w:rPr>
          <w:rFonts w:hint="eastAsia" w:ascii="仿宋_GB2312" w:hAnsi="宋体" w:eastAsia="仿宋_GB2312" w:cs="黑体"/>
          <w:kern w:val="10"/>
          <w:sz w:val="32"/>
          <w:szCs w:val="32"/>
        </w:rPr>
        <w:t xml:space="preserve">赵珥希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 xml:space="preserve">赵海鹏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 xml:space="preserve">姜良杰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耿</w:t>
      </w:r>
      <w:r>
        <w:rPr>
          <w:rFonts w:ascii="仿宋_GB2312" w:hAnsi="宋体" w:eastAsia="仿宋_GB2312" w:cs="黑体"/>
          <w:kern w:val="10"/>
          <w:sz w:val="32"/>
          <w:szCs w:val="32"/>
        </w:rPr>
        <w:t xml:space="preserve">  晔</w:t>
      </w:r>
      <w:r>
        <w:rPr>
          <w:rFonts w:hint="eastAsia" w:ascii="仿宋_GB2312" w:hAnsi="宋体" w:eastAsia="仿宋_GB2312" w:cs="黑体"/>
          <w:kern w:val="10"/>
          <w:sz w:val="32"/>
          <w:szCs w:val="32"/>
        </w:rPr>
        <w:t xml:space="preserve">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崔  灿</w:t>
      </w:r>
    </w:p>
    <w:p>
      <w:pPr>
        <w:spacing w:line="560" w:lineRule="exact"/>
        <w:ind w:firstLine="1920" w:firstLineChars="600"/>
        <w:rPr>
          <w:rFonts w:ascii="仿宋_GB2312" w:hAnsi="宋体" w:eastAsia="仿宋_GB2312" w:cs="黑体"/>
          <w:kern w:val="10"/>
          <w:sz w:val="32"/>
          <w:szCs w:val="32"/>
        </w:rPr>
      </w:pPr>
      <w:r>
        <w:rPr>
          <w:rFonts w:hint="eastAsia" w:ascii="仿宋_GB2312" w:hAnsi="宋体" w:eastAsia="仿宋_GB2312" w:cs="黑体"/>
          <w:kern w:val="10"/>
          <w:sz w:val="32"/>
          <w:szCs w:val="32"/>
        </w:rPr>
        <w:t xml:space="preserve">彭军林  谢桂庆 </w:t>
      </w:r>
      <w:r>
        <w:rPr>
          <w:rFonts w:ascii="仿宋_GB2312" w:hAnsi="宋体" w:eastAsia="仿宋_GB2312" w:cs="黑体"/>
          <w:kern w:val="10"/>
          <w:sz w:val="32"/>
          <w:szCs w:val="32"/>
        </w:rPr>
        <w:t xml:space="preserve"> </w:t>
      </w:r>
      <w:r>
        <w:rPr>
          <w:rFonts w:hint="eastAsia" w:ascii="仿宋_GB2312" w:hAnsi="宋体" w:eastAsia="仿宋_GB2312" w:cs="黑体"/>
          <w:kern w:val="10"/>
          <w:sz w:val="32"/>
          <w:szCs w:val="32"/>
        </w:rPr>
        <w:t>薛明磊</w:t>
      </w:r>
    </w:p>
    <w:p>
      <w:pPr>
        <w:spacing w:line="560" w:lineRule="exact"/>
        <w:ind w:firstLine="640" w:firstLineChars="200"/>
        <w:rPr>
          <w:rFonts w:ascii="仿宋_GB2312" w:hAnsi="仿宋" w:eastAsia="仿宋_GB2312"/>
          <w:sz w:val="32"/>
          <w:szCs w:val="32"/>
        </w:rPr>
      </w:pPr>
      <w:r>
        <w:rPr>
          <w:rFonts w:hint="eastAsia" w:ascii="仿宋_GB2312" w:hAnsi="宋体" w:eastAsia="仿宋_GB2312" w:cs="黑体"/>
          <w:kern w:val="10"/>
          <w:sz w:val="32"/>
          <w:szCs w:val="32"/>
        </w:rPr>
        <w:t>秘书长：杨永海</w:t>
      </w:r>
    </w:p>
    <w:p>
      <w:pPr>
        <w:snapToGrid w:val="0"/>
        <w:spacing w:line="560" w:lineRule="exact"/>
        <w:ind w:firstLine="640" w:firstLineChars="200"/>
        <w:rPr>
          <w:rFonts w:ascii="黑体" w:eastAsia="黑体"/>
          <w:bCs/>
          <w:sz w:val="32"/>
          <w:szCs w:val="32"/>
        </w:rPr>
      </w:pPr>
      <w:r>
        <w:rPr>
          <w:rFonts w:hint="eastAsia" w:ascii="黑体" w:eastAsia="黑体"/>
          <w:bCs/>
          <w:sz w:val="32"/>
          <w:szCs w:val="32"/>
        </w:rPr>
        <w:t>四、大会时间</w:t>
      </w:r>
      <w:r>
        <w:rPr>
          <w:rFonts w:hint="eastAsia" w:ascii="黑体" w:eastAsia="黑体"/>
          <w:bCs/>
          <w:sz w:val="32"/>
          <w:szCs w:val="32"/>
          <w:lang w:val="en-US" w:eastAsia="zh-CN"/>
        </w:rPr>
        <w:t>和</w:t>
      </w:r>
      <w:r>
        <w:rPr>
          <w:rFonts w:hint="eastAsia" w:ascii="黑体" w:eastAsia="黑体"/>
          <w:bCs/>
          <w:sz w:val="32"/>
          <w:szCs w:val="32"/>
        </w:rPr>
        <w:t>地点</w:t>
      </w:r>
    </w:p>
    <w:p>
      <w:pPr>
        <w:snapToGri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时间：20</w:t>
      </w:r>
      <w:r>
        <w:rPr>
          <w:rFonts w:ascii="仿宋_GB2312" w:hAnsi="仿宋" w:eastAsia="仿宋_GB2312"/>
          <w:bCs/>
          <w:sz w:val="32"/>
          <w:szCs w:val="32"/>
        </w:rPr>
        <w:t>24</w:t>
      </w:r>
      <w:r>
        <w:rPr>
          <w:rFonts w:hint="eastAsia" w:ascii="仿宋_GB2312" w:hAnsi="仿宋" w:eastAsia="仿宋_GB2312"/>
          <w:bCs/>
          <w:sz w:val="32"/>
          <w:szCs w:val="32"/>
        </w:rPr>
        <w:t>年</w:t>
      </w:r>
      <w:r>
        <w:rPr>
          <w:rFonts w:ascii="仿宋_GB2312" w:hAnsi="仿宋" w:eastAsia="仿宋_GB2312"/>
          <w:bCs/>
          <w:sz w:val="32"/>
          <w:szCs w:val="32"/>
        </w:rPr>
        <w:t>9</w:t>
      </w:r>
      <w:r>
        <w:rPr>
          <w:rFonts w:hint="eastAsia" w:ascii="仿宋_GB2312" w:hAnsi="仿宋" w:eastAsia="仿宋_GB2312"/>
          <w:bCs/>
          <w:sz w:val="32"/>
          <w:szCs w:val="32"/>
        </w:rPr>
        <w:t>月</w:t>
      </w:r>
      <w:r>
        <w:rPr>
          <w:rFonts w:ascii="仿宋_GB2312" w:hAnsi="仿宋" w:eastAsia="仿宋_GB2312"/>
          <w:bCs/>
          <w:sz w:val="32"/>
          <w:szCs w:val="32"/>
          <w:highlight w:val="none"/>
        </w:rPr>
        <w:t>1</w:t>
      </w:r>
      <w:r>
        <w:rPr>
          <w:rFonts w:hint="eastAsia" w:ascii="仿宋_GB2312" w:hAnsi="仿宋" w:eastAsia="仿宋_GB2312"/>
          <w:bCs/>
          <w:sz w:val="32"/>
          <w:szCs w:val="32"/>
          <w:highlight w:val="none"/>
          <w:lang w:val="en-US" w:eastAsia="zh-CN"/>
        </w:rPr>
        <w:t>0</w:t>
      </w:r>
      <w:r>
        <w:rPr>
          <w:rFonts w:hint="eastAsia" w:ascii="仿宋_GB2312" w:hAnsi="仿宋" w:eastAsia="仿宋_GB2312"/>
          <w:bCs/>
          <w:sz w:val="32"/>
          <w:szCs w:val="32"/>
          <w:highlight w:val="none"/>
        </w:rPr>
        <w:t>日（周</w:t>
      </w:r>
      <w:r>
        <w:rPr>
          <w:rFonts w:hint="eastAsia" w:ascii="仿宋_GB2312" w:hAnsi="仿宋" w:eastAsia="仿宋_GB2312"/>
          <w:bCs/>
          <w:sz w:val="32"/>
          <w:szCs w:val="32"/>
          <w:highlight w:val="none"/>
          <w:lang w:val="en-US" w:eastAsia="zh-CN"/>
        </w:rPr>
        <w:t>二</w:t>
      </w:r>
      <w:r>
        <w:rPr>
          <w:rFonts w:hint="eastAsia" w:ascii="仿宋_GB2312" w:hAnsi="仿宋" w:eastAsia="仿宋_GB2312"/>
          <w:bCs/>
          <w:sz w:val="32"/>
          <w:szCs w:val="32"/>
          <w:highlight w:val="none"/>
        </w:rPr>
        <w:t>）</w:t>
      </w:r>
    </w:p>
    <w:p>
      <w:pPr>
        <w:snapToGri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地点：北京校部主楼D</w:t>
      </w:r>
      <w:r>
        <w:rPr>
          <w:rFonts w:ascii="仿宋_GB2312" w:hAnsi="仿宋" w:eastAsia="仿宋_GB2312"/>
          <w:bCs/>
          <w:sz w:val="32"/>
          <w:szCs w:val="32"/>
        </w:rPr>
        <w:t>260</w:t>
      </w:r>
      <w:r>
        <w:rPr>
          <w:rFonts w:hint="eastAsia" w:ascii="仿宋_GB2312" w:hAnsi="仿宋" w:eastAsia="仿宋_GB2312"/>
          <w:bCs/>
          <w:sz w:val="32"/>
          <w:szCs w:val="32"/>
        </w:rPr>
        <w:t>报告厅</w:t>
      </w:r>
    </w:p>
    <w:p>
      <w:pPr>
        <w:snapToGrid w:val="0"/>
        <w:spacing w:line="560" w:lineRule="exact"/>
        <w:ind w:firstLine="640" w:firstLineChars="200"/>
        <w:rPr>
          <w:rFonts w:ascii="黑体" w:eastAsia="黑体"/>
          <w:bCs/>
          <w:sz w:val="32"/>
          <w:szCs w:val="32"/>
        </w:rPr>
      </w:pPr>
      <w:r>
        <w:rPr>
          <w:rFonts w:hint="eastAsia" w:ascii="黑体" w:eastAsia="黑体"/>
          <w:bCs/>
          <w:sz w:val="32"/>
          <w:szCs w:val="32"/>
        </w:rPr>
        <w:t>五、代表选举</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目前</w:t>
      </w:r>
      <w:r>
        <w:rPr>
          <w:rFonts w:hint="eastAsia" w:ascii="仿宋_GB2312" w:hAnsi="Times New Roman" w:eastAsia="仿宋_GB2312" w:cs="Times New Roman"/>
          <w:sz w:val="32"/>
          <w:szCs w:val="32"/>
          <w:lang w:val="en-US" w:eastAsia="zh-CN"/>
        </w:rPr>
        <w:t>北京校部</w:t>
      </w:r>
      <w:r>
        <w:rPr>
          <w:rFonts w:hint="eastAsia" w:ascii="仿宋_GB2312" w:hAnsi="Times New Roman" w:eastAsia="仿宋_GB2312" w:cs="Times New Roman"/>
          <w:sz w:val="32"/>
          <w:szCs w:val="32"/>
        </w:rPr>
        <w:t>共有</w:t>
      </w:r>
      <w:r>
        <w:rPr>
          <w:rFonts w:hint="eastAsia" w:ascii="仿宋_GB2312" w:hAnsi="Times New Roman" w:eastAsia="仿宋_GB2312" w:cs="Times New Roman"/>
          <w:sz w:val="32"/>
          <w:szCs w:val="32"/>
          <w:lang w:val="en-US" w:eastAsia="zh-CN"/>
        </w:rPr>
        <w:t>工会</w:t>
      </w:r>
      <w:r>
        <w:rPr>
          <w:rFonts w:hint="eastAsia" w:ascii="仿宋_GB2312" w:hAnsi="Times New Roman" w:eastAsia="仿宋_GB2312" w:cs="Times New Roman"/>
          <w:sz w:val="32"/>
          <w:szCs w:val="32"/>
        </w:rPr>
        <w:t>会员</w:t>
      </w:r>
      <w:r>
        <w:rPr>
          <w:rFonts w:hint="eastAsia" w:ascii="仿宋_GB2312" w:hAnsi="Times New Roman" w:eastAsia="仿宋_GB2312" w:cs="Times New Roman"/>
          <w:sz w:val="32"/>
          <w:szCs w:val="20"/>
          <w:highlight w:val="none"/>
        </w:rPr>
        <w:t>2604</w:t>
      </w:r>
      <w:r>
        <w:rPr>
          <w:rFonts w:hint="eastAsia" w:ascii="仿宋_GB2312" w:hAnsi="Times New Roman" w:eastAsia="仿宋_GB2312" w:cs="Times New Roman"/>
          <w:sz w:val="32"/>
          <w:szCs w:val="32"/>
        </w:rPr>
        <w:t>人，根据全国总工会的有关规定，</w:t>
      </w:r>
      <w:r>
        <w:rPr>
          <w:rFonts w:hint="eastAsia" w:ascii="仿宋_GB2312" w:hAnsi="Times New Roman" w:eastAsia="仿宋_GB2312" w:cs="Times New Roman"/>
          <w:sz w:val="32"/>
          <w:szCs w:val="32"/>
          <w:lang w:val="en-US" w:eastAsia="zh-CN"/>
        </w:rPr>
        <w:t>北京校部</w:t>
      </w:r>
      <w:r>
        <w:rPr>
          <w:rFonts w:hint="eastAsia" w:ascii="仿宋_GB2312" w:hAnsi="Times New Roman" w:eastAsia="仿宋_GB2312" w:cs="Times New Roman"/>
          <w:sz w:val="32"/>
          <w:szCs w:val="32"/>
        </w:rPr>
        <w:t>各分工会通过全体会员</w:t>
      </w:r>
      <w:r>
        <w:rPr>
          <w:rFonts w:hint="eastAsia" w:ascii="仿宋_GB2312" w:hAnsi="宋体" w:eastAsia="仿宋_GB2312" w:cs="Times New Roman"/>
          <w:sz w:val="32"/>
          <w:szCs w:val="32"/>
        </w:rPr>
        <w:t>大会共选举产生</w:t>
      </w:r>
      <w:r>
        <w:rPr>
          <w:rFonts w:hint="eastAsia" w:ascii="仿宋_GB2312" w:hAnsi="Times New Roman" w:eastAsia="仿宋_GB2312" w:cs="Times New Roman"/>
          <w:sz w:val="32"/>
          <w:szCs w:val="32"/>
        </w:rPr>
        <w:t>代表7</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人，</w:t>
      </w:r>
      <w:r>
        <w:rPr>
          <w:rFonts w:hint="eastAsia" w:ascii="仿宋_GB2312" w:hAnsi="宋体" w:eastAsia="仿宋_GB2312" w:cs="Times New Roman"/>
          <w:sz w:val="32"/>
          <w:szCs w:val="32"/>
        </w:rPr>
        <w:t>代表构成如下：</w:t>
      </w:r>
      <w:r>
        <w:rPr>
          <w:rFonts w:hint="eastAsia" w:ascii="仿宋_GB2312" w:hAnsi="Times New Roman" w:eastAsia="仿宋_GB2312" w:cs="Times New Roman"/>
          <w:sz w:val="32"/>
          <w:szCs w:val="32"/>
        </w:rPr>
        <w:t>基层一线职工、劳模先进、科技工作者占</w:t>
      </w:r>
      <w:r>
        <w:rPr>
          <w:rFonts w:ascii="仿宋_GB2312" w:hAnsi="Times New Roman" w:eastAsia="仿宋_GB2312" w:cs="Times New Roman"/>
          <w:sz w:val="32"/>
          <w:szCs w:val="32"/>
        </w:rPr>
        <w:t>97.</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%，工会工作者占</w:t>
      </w:r>
      <w:r>
        <w:rPr>
          <w:rFonts w:hint="eastAsia" w:ascii="仿宋_GB2312" w:hAnsi="Times New Roman" w:eastAsia="仿宋_GB2312" w:cs="Times New Roman"/>
          <w:sz w:val="32"/>
          <w:szCs w:val="32"/>
          <w:lang w:val="en-US" w:eastAsia="zh-CN"/>
        </w:rPr>
        <w:t>28.8</w:t>
      </w:r>
      <w:r>
        <w:rPr>
          <w:rFonts w:hint="eastAsia" w:ascii="仿宋_GB2312" w:hAnsi="Times New Roman" w:eastAsia="仿宋_GB2312" w:cs="Times New Roman"/>
          <w:sz w:val="32"/>
          <w:szCs w:val="32"/>
        </w:rPr>
        <w:t>%左右，党政领导等管理人员占2.</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%。其中，女职工、少数民族、青年代表占适当比例。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六、工会委员会、经费审查委员会、女职工委员会委员名额、条件及产生办法</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（一）工会委员会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工会基层组织选举工作条例》的有关规定，华北电力大学工会第十届委员会拟由21人组成，从提名的23名委员候选人中差额选举产生，差额比例不低于5%。委员中，基层一线职工和劳模先进占比不低于40%。华北电力大学工会委员会设主席1名，副主席3名(其中兼职副主席1人，由一线职工或者劳模先进担任</w:t>
      </w:r>
      <w:r>
        <w:rPr>
          <w:rFonts w:ascii="仿宋_GB2312" w:eastAsia="仿宋_GB2312"/>
          <w:sz w:val="32"/>
          <w:szCs w:val="32"/>
        </w:rPr>
        <w:t>)</w:t>
      </w:r>
      <w:r>
        <w:rPr>
          <w:rFonts w:hint="eastAsia" w:ascii="仿宋_GB2312" w:eastAsia="仿宋_GB2312"/>
          <w:sz w:val="32"/>
          <w:szCs w:val="32"/>
        </w:rPr>
        <w:t>。工会主席、副主席由工会第十届委员会第一次全体会议等额选举产生。</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工会</w:t>
      </w:r>
      <w:r>
        <w:rPr>
          <w:rFonts w:hint="eastAsia" w:ascii="Calibri" w:hAnsi="Calibri" w:eastAsia="仿宋_GB2312" w:cs="Calibri"/>
          <w:sz w:val="32"/>
          <w:szCs w:val="32"/>
        </w:rPr>
        <w:t>委员会</w:t>
      </w:r>
      <w:r>
        <w:rPr>
          <w:rFonts w:hint="eastAsia" w:ascii="仿宋_GB2312" w:eastAsia="仿宋_GB2312"/>
          <w:sz w:val="32"/>
          <w:szCs w:val="32"/>
        </w:rPr>
        <w:t>委员的条件：（1）拥护并认真贯彻党的基本路线和各项方针政策，努力学习党的理论，在思想上、政治上、行动上同党中央保持一致；（2）热爱工会工作，有较强的事业心、责任心和较高的政策水平和议事能力，工作中起模范带头作用；（3）作风正派，廉洁奉公，密切联系群众，为职工群众所拥护和信赖，为工会会员。</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工会委员会委员候选人名额实行统一分配，分配到委员候选人名额的分工会，经过集体讨论并征得同级党组织同意后，提出候选人推荐名单，报华北电力大学工会。候选人在各分工会范围进行5个工作日以上的公示；公示后提交代表大会选举。</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（二）经费审查委员会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工会基层组织选举工作条例》的有关规定，经费审查委员会委员名额拟定为7人，由工会会员代表大会等额选举产生。工会经费审查委员会设主任1名，主任由工会第十届经费审查委员会第一次全体会议等额选举产生。</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经</w:t>
      </w:r>
      <w:r>
        <w:rPr>
          <w:rFonts w:hint="eastAsia" w:ascii="Calibri" w:hAnsi="Calibri" w:eastAsia="仿宋_GB2312" w:cs="Calibri"/>
          <w:sz w:val="32"/>
          <w:szCs w:val="32"/>
        </w:rPr>
        <w:t>费审查</w:t>
      </w:r>
      <w:r>
        <w:rPr>
          <w:rFonts w:hint="eastAsia" w:ascii="仿宋_GB2312" w:eastAsia="仿宋_GB2312"/>
          <w:sz w:val="32"/>
          <w:szCs w:val="32"/>
        </w:rPr>
        <w:t>委员会</w:t>
      </w:r>
      <w:r>
        <w:rPr>
          <w:rFonts w:hint="eastAsia" w:ascii="Calibri" w:hAnsi="Calibri" w:eastAsia="仿宋_GB2312" w:cs="Calibri"/>
          <w:sz w:val="32"/>
          <w:szCs w:val="32"/>
        </w:rPr>
        <w:t>委员</w:t>
      </w:r>
      <w:r>
        <w:rPr>
          <w:rFonts w:hint="eastAsia" w:ascii="仿宋_GB2312" w:eastAsia="仿宋_GB2312"/>
          <w:sz w:val="32"/>
          <w:szCs w:val="32"/>
        </w:rPr>
        <w:t>的条件：（1）认真贯彻党的路线、方针、政策，在思想上、政治上、行动上同党中央保持一致；（2）具有财务和审计知识，坚持原则，秉公办事，廉洁自律，为工会会员。</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经费审查委员会委员候选人的推荐办法与工会委员会委员候选人推荐办法相同。</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（三）女职工委员会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根据华北电力大学工会女会员情况，拟</w:t>
      </w:r>
      <w:r>
        <w:rPr>
          <w:rFonts w:ascii="仿宋_GB2312" w:eastAsia="仿宋_GB2312"/>
          <w:sz w:val="32"/>
          <w:szCs w:val="32"/>
        </w:rPr>
        <w:t>设</w:t>
      </w:r>
      <w:r>
        <w:rPr>
          <w:rFonts w:hint="eastAsia" w:ascii="仿宋_GB2312" w:eastAsia="仿宋_GB2312"/>
          <w:sz w:val="32"/>
          <w:szCs w:val="32"/>
        </w:rPr>
        <w:t>女职工委员会，由9</w:t>
      </w:r>
      <w:r>
        <w:rPr>
          <w:rFonts w:ascii="仿宋_GB2312" w:eastAsia="仿宋_GB2312"/>
          <w:sz w:val="32"/>
          <w:szCs w:val="32"/>
        </w:rPr>
        <w:t>人</w:t>
      </w:r>
      <w:r>
        <w:rPr>
          <w:rFonts w:hint="eastAsia" w:ascii="仿宋_GB2312" w:eastAsia="仿宋_GB2312"/>
          <w:sz w:val="32"/>
          <w:szCs w:val="32"/>
        </w:rPr>
        <w:t>组成</w:t>
      </w:r>
      <w:r>
        <w:rPr>
          <w:rFonts w:ascii="仿宋_GB2312" w:eastAsia="仿宋_GB2312"/>
          <w:sz w:val="32"/>
          <w:szCs w:val="32"/>
        </w:rPr>
        <w:t>，</w:t>
      </w:r>
      <w:r>
        <w:rPr>
          <w:rFonts w:hint="eastAsia" w:ascii="仿宋_GB2312" w:eastAsia="仿宋_GB2312"/>
          <w:sz w:val="32"/>
          <w:szCs w:val="32"/>
        </w:rPr>
        <w:t>委员由新一届工会委员会提名，在充分协商的基础上产生</w:t>
      </w:r>
      <w:r>
        <w:rPr>
          <w:rFonts w:ascii="仿宋_GB2312" w:eastAsia="仿宋_GB2312"/>
          <w:sz w:val="32"/>
          <w:szCs w:val="32"/>
        </w:rPr>
        <w:t>。</w:t>
      </w:r>
      <w:r>
        <w:rPr>
          <w:rFonts w:hint="eastAsia" w:ascii="仿宋_GB2312" w:eastAsia="仿宋_GB2312"/>
          <w:sz w:val="32"/>
          <w:szCs w:val="32"/>
        </w:rPr>
        <w:t>工会女职工委员会设</w:t>
      </w:r>
      <w:r>
        <w:rPr>
          <w:rFonts w:ascii="仿宋_GB2312" w:eastAsia="仿宋_GB2312"/>
          <w:sz w:val="32"/>
          <w:szCs w:val="32"/>
        </w:rPr>
        <w:t>主任1</w:t>
      </w:r>
      <w:r>
        <w:rPr>
          <w:rFonts w:hint="eastAsia" w:ascii="仿宋_GB2312" w:eastAsia="仿宋_GB2312"/>
          <w:sz w:val="32"/>
          <w:szCs w:val="32"/>
        </w:rPr>
        <w:t>名，主任由工会第十届女职工委员会第一次全体会议等额选举产生。</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女职工</w:t>
      </w:r>
      <w:r>
        <w:rPr>
          <w:rFonts w:hint="eastAsia" w:ascii="Calibri" w:hAnsi="Calibri" w:eastAsia="仿宋_GB2312" w:cs="Calibri"/>
          <w:sz w:val="32"/>
          <w:szCs w:val="32"/>
        </w:rPr>
        <w:t>委员会</w:t>
      </w:r>
      <w:r>
        <w:rPr>
          <w:rFonts w:hint="eastAsia" w:ascii="仿宋_GB2312" w:eastAsia="仿宋_GB2312"/>
          <w:sz w:val="32"/>
          <w:szCs w:val="32"/>
        </w:rPr>
        <w:t>委员的条件：（1）认真贯彻党的路线、方针、政策，在思想上、政治上、行动上同党中央保持一致；（2）责任心强，热心助人，有较好的沟通能力，须为女性工会会员。</w:t>
      </w:r>
    </w:p>
    <w:p>
      <w:pPr>
        <w:snapToGrid w:val="0"/>
        <w:spacing w:line="560" w:lineRule="exact"/>
        <w:ind w:firstLine="640" w:firstLineChars="200"/>
        <w:rPr>
          <w:rFonts w:ascii="黑体" w:eastAsia="黑体"/>
          <w:bCs/>
          <w:sz w:val="32"/>
          <w:szCs w:val="32"/>
        </w:rPr>
      </w:pPr>
      <w:r>
        <w:rPr>
          <w:rFonts w:hint="eastAsia" w:ascii="黑体" w:eastAsia="黑体"/>
          <w:bCs/>
          <w:sz w:val="32"/>
          <w:szCs w:val="32"/>
        </w:rPr>
        <w:t>七、工作要求</w:t>
      </w:r>
    </w:p>
    <w:p>
      <w:pPr>
        <w:snapToGrid w:val="0"/>
        <w:spacing w:line="560" w:lineRule="exact"/>
        <w:ind w:firstLine="640" w:firstLineChars="200"/>
        <w:rPr>
          <w:rFonts w:ascii="仿宋_GB2312" w:hAnsi="仿宋" w:eastAsia="仿宋_GB2312"/>
          <w:bCs/>
          <w:sz w:val="32"/>
          <w:szCs w:val="32"/>
        </w:rPr>
      </w:pPr>
      <w:r>
        <w:rPr>
          <w:rFonts w:ascii="仿宋_GB2312" w:hAnsi="仿宋" w:eastAsia="仿宋_GB2312"/>
          <w:bCs/>
          <w:sz w:val="32"/>
          <w:szCs w:val="32"/>
        </w:rPr>
        <w:t>1.</w:t>
      </w:r>
      <w:r>
        <w:rPr>
          <w:rFonts w:hint="eastAsia" w:ascii="仿宋_GB2312" w:hAnsi="仿宋" w:eastAsia="仿宋_GB2312"/>
          <w:bCs/>
          <w:sz w:val="32"/>
          <w:szCs w:val="32"/>
        </w:rPr>
        <w:t>在广泛征求群众意见的基础上，各分工会经集体讨论并征得同级党组织同意后，提出学校工会第十届委员会及经费审查委员会委员候选人推荐人选名单，公示</w:t>
      </w:r>
      <w:r>
        <w:rPr>
          <w:rFonts w:ascii="仿宋_GB2312" w:hAnsi="仿宋" w:eastAsia="仿宋_GB2312"/>
          <w:bCs/>
          <w:sz w:val="32"/>
          <w:szCs w:val="32"/>
        </w:rPr>
        <w:t>5个工作日后，于9月</w:t>
      </w:r>
      <w:r>
        <w:rPr>
          <w:rFonts w:hint="eastAsia" w:ascii="仿宋_GB2312" w:hAnsi="仿宋" w:eastAsia="仿宋_GB2312"/>
          <w:bCs/>
          <w:sz w:val="32"/>
          <w:szCs w:val="32"/>
          <w:lang w:val="en-US" w:eastAsia="zh-CN"/>
        </w:rPr>
        <w:t>8</w:t>
      </w:r>
      <w:r>
        <w:rPr>
          <w:rFonts w:ascii="仿宋_GB2312" w:hAnsi="仿宋" w:eastAsia="仿宋_GB2312"/>
          <w:bCs/>
          <w:sz w:val="32"/>
          <w:szCs w:val="32"/>
        </w:rPr>
        <w:t>日前将</w:t>
      </w:r>
      <w:r>
        <w:rPr>
          <w:rFonts w:hint="eastAsia" w:ascii="仿宋_GB2312" w:hAnsi="仿宋" w:eastAsia="仿宋_GB2312"/>
          <w:bCs/>
          <w:sz w:val="32"/>
          <w:szCs w:val="32"/>
          <w:lang w:eastAsia="zh-CN"/>
        </w:rPr>
        <w:t>各候选人名单</w:t>
      </w:r>
      <w:r>
        <w:rPr>
          <w:rFonts w:ascii="仿宋_GB2312" w:hAnsi="仿宋" w:eastAsia="仿宋_GB2312"/>
          <w:bCs/>
          <w:sz w:val="32"/>
          <w:szCs w:val="32"/>
        </w:rPr>
        <w:t>（附件</w:t>
      </w:r>
      <w:r>
        <w:rPr>
          <w:rFonts w:hint="eastAsia" w:ascii="仿宋_GB2312" w:hAnsi="仿宋" w:eastAsia="仿宋_GB2312"/>
          <w:bCs/>
          <w:sz w:val="32"/>
          <w:szCs w:val="32"/>
          <w:lang w:val="en-US" w:eastAsia="zh-CN"/>
        </w:rPr>
        <w:t>1</w:t>
      </w:r>
      <w:r>
        <w:rPr>
          <w:rFonts w:ascii="仿宋_GB2312" w:hAnsi="仿宋" w:eastAsia="仿宋_GB2312"/>
          <w:bCs/>
          <w:sz w:val="32"/>
          <w:szCs w:val="32"/>
        </w:rPr>
        <w:t>）</w:t>
      </w:r>
      <w:r>
        <w:rPr>
          <w:rFonts w:hint="eastAsia" w:ascii="仿宋_GB2312" w:hAnsi="仿宋" w:eastAsia="仿宋_GB2312"/>
          <w:bCs/>
          <w:sz w:val="32"/>
          <w:szCs w:val="32"/>
          <w:lang w:eastAsia="zh-CN"/>
        </w:rPr>
        <w:t>及代表登记表（附件</w:t>
      </w:r>
      <w:r>
        <w:rPr>
          <w:rFonts w:hint="eastAsia" w:ascii="仿宋_GB2312" w:hAnsi="仿宋" w:eastAsia="仿宋_GB2312"/>
          <w:bCs/>
          <w:sz w:val="32"/>
          <w:szCs w:val="32"/>
          <w:lang w:val="en-US" w:eastAsia="zh-CN"/>
        </w:rPr>
        <w:t>2</w:t>
      </w:r>
      <w:r>
        <w:rPr>
          <w:rFonts w:hint="eastAsia" w:ascii="仿宋_GB2312" w:hAnsi="仿宋" w:eastAsia="仿宋_GB2312"/>
          <w:bCs/>
          <w:sz w:val="32"/>
          <w:szCs w:val="32"/>
          <w:lang w:eastAsia="zh-CN"/>
        </w:rPr>
        <w:t>）</w:t>
      </w:r>
      <w:r>
        <w:rPr>
          <w:rFonts w:ascii="仿宋_GB2312" w:hAnsi="仿宋" w:eastAsia="仿宋_GB2312"/>
          <w:bCs/>
          <w:sz w:val="32"/>
          <w:szCs w:val="32"/>
        </w:rPr>
        <w:t>加盖同级党组织公章报送校工会，</w:t>
      </w:r>
      <w:r>
        <w:rPr>
          <w:rFonts w:hint="eastAsia" w:ascii="仿宋_GB2312" w:hAnsi="仿宋" w:eastAsia="仿宋_GB2312"/>
          <w:bCs/>
          <w:sz w:val="32"/>
          <w:szCs w:val="32"/>
          <w:lang w:val="en-US" w:eastAsia="zh-CN"/>
        </w:rPr>
        <w:t>同时报送电子版，</w:t>
      </w:r>
      <w:r>
        <w:rPr>
          <w:rFonts w:ascii="仿宋_GB2312" w:hAnsi="仿宋" w:eastAsia="仿宋_GB2312"/>
          <w:bCs/>
          <w:sz w:val="32"/>
          <w:szCs w:val="32"/>
        </w:rPr>
        <w:t>联系人：杨永海，联系电话：010-61772310，</w:t>
      </w:r>
      <w:r>
        <w:rPr>
          <w:rFonts w:hint="eastAsia" w:ascii="仿宋_GB2312" w:hAnsi="仿宋" w:eastAsia="仿宋_GB2312"/>
          <w:bCs/>
          <w:sz w:val="32"/>
          <w:szCs w:val="32"/>
          <w:lang w:val="en-US" w:eastAsia="zh-CN"/>
        </w:rPr>
        <w:t>邮箱：xiaogonghui2018@ncepu.edu.cn，</w:t>
      </w:r>
      <w:r>
        <w:rPr>
          <w:rFonts w:ascii="仿宋_GB2312" w:hAnsi="仿宋" w:eastAsia="仿宋_GB2312"/>
          <w:bCs/>
          <w:sz w:val="32"/>
          <w:szCs w:val="32"/>
        </w:rPr>
        <w:t>办公地点：主楼D241。</w:t>
      </w:r>
      <w:r>
        <w:rPr>
          <w:rFonts w:hint="eastAsia" w:ascii="仿宋_GB2312" w:hAnsi="宋体" w:eastAsia="仿宋_GB2312" w:cs="仿宋_GB2312"/>
          <w:kern w:val="10"/>
          <w:sz w:val="32"/>
          <w:szCs w:val="32"/>
        </w:rPr>
        <w:t xml:space="preserve">   </w:t>
      </w:r>
      <w:r>
        <w:rPr>
          <w:rFonts w:hint="eastAsia" w:ascii="仿宋_GB2312" w:hAnsi="楷体" w:eastAsia="仿宋_GB2312" w:cs="Times New Roman"/>
          <w:sz w:val="32"/>
          <w:szCs w:val="32"/>
        </w:rPr>
        <w:t xml:space="preserve"> </w:t>
      </w:r>
    </w:p>
    <w:p>
      <w:pPr>
        <w:snapToGrid w:val="0"/>
        <w:spacing w:line="560" w:lineRule="exact"/>
        <w:ind w:firstLine="640" w:firstLineChars="200"/>
        <w:rPr>
          <w:rFonts w:ascii="仿宋_GB2312" w:hAnsi="楷体" w:eastAsia="仿宋_GB2312" w:cs="Times New Roman"/>
          <w:sz w:val="32"/>
          <w:szCs w:val="32"/>
        </w:rPr>
      </w:pPr>
      <w:r>
        <w:rPr>
          <w:rFonts w:ascii="仿宋_GB2312" w:hAnsi="仿宋" w:eastAsia="仿宋_GB2312"/>
          <w:bCs/>
          <w:sz w:val="32"/>
          <w:szCs w:val="32"/>
        </w:rPr>
        <w:t>2.各</w:t>
      </w:r>
      <w:r>
        <w:rPr>
          <w:rFonts w:hint="eastAsia" w:ascii="仿宋_GB2312" w:hAnsi="仿宋" w:eastAsia="仿宋_GB2312"/>
          <w:bCs/>
          <w:sz w:val="32"/>
          <w:szCs w:val="32"/>
        </w:rPr>
        <w:t>分</w:t>
      </w:r>
      <w:r>
        <w:rPr>
          <w:rFonts w:ascii="仿宋_GB2312" w:hAnsi="仿宋" w:eastAsia="仿宋_GB2312"/>
          <w:bCs/>
          <w:sz w:val="32"/>
          <w:szCs w:val="32"/>
        </w:rPr>
        <w:t>工会要高度重视本次工代会工作，在</w:t>
      </w:r>
      <w:r>
        <w:rPr>
          <w:rFonts w:hint="eastAsia" w:ascii="仿宋_GB2312" w:hAnsi="仿宋" w:eastAsia="仿宋_GB2312"/>
          <w:bCs/>
          <w:sz w:val="32"/>
          <w:szCs w:val="32"/>
        </w:rPr>
        <w:t>同级</w:t>
      </w:r>
      <w:r>
        <w:rPr>
          <w:rFonts w:ascii="仿宋_GB2312" w:hAnsi="仿宋" w:eastAsia="仿宋_GB2312"/>
          <w:bCs/>
          <w:sz w:val="32"/>
          <w:szCs w:val="32"/>
        </w:rPr>
        <w:t>党组织的领导下，严格按照校工会统一部署，精心安排落实</w:t>
      </w:r>
      <w:r>
        <w:rPr>
          <w:rFonts w:hint="eastAsia" w:ascii="仿宋_GB2312" w:hAnsi="仿宋" w:eastAsia="仿宋_GB2312"/>
          <w:bCs/>
          <w:sz w:val="32"/>
          <w:szCs w:val="32"/>
          <w:lang w:val="en-US" w:eastAsia="zh-CN"/>
        </w:rPr>
        <w:t>各项任务</w:t>
      </w:r>
      <w:r>
        <w:rPr>
          <w:rFonts w:ascii="仿宋_GB2312" w:hAnsi="仿宋" w:eastAsia="仿宋_GB2312"/>
          <w:bCs/>
          <w:sz w:val="32"/>
          <w:szCs w:val="32"/>
        </w:rPr>
        <w:t>。</w:t>
      </w:r>
      <w:r>
        <w:rPr>
          <w:rFonts w:hint="eastAsia" w:ascii="仿宋_GB2312" w:hAnsi="楷体" w:eastAsia="仿宋_GB2312" w:cs="Times New Roman"/>
          <w:sz w:val="32"/>
          <w:szCs w:val="32"/>
        </w:rPr>
        <w:t xml:space="preserve">    </w:t>
      </w:r>
    </w:p>
    <w:p>
      <w:pPr>
        <w:widowControl/>
        <w:spacing w:line="560" w:lineRule="exact"/>
        <w:ind w:firstLine="640" w:firstLineChars="200"/>
        <w:jc w:val="left"/>
        <w:rPr>
          <w:rFonts w:ascii="黑体" w:hAnsi="黑体" w:eastAsia="黑体"/>
          <w:sz w:val="32"/>
          <w:szCs w:val="32"/>
        </w:rPr>
      </w:pPr>
    </w:p>
    <w:p>
      <w:pPr>
        <w:widowControl/>
        <w:spacing w:line="560" w:lineRule="exact"/>
        <w:ind w:firstLine="640" w:firstLineChars="200"/>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eastAsia="zh-CN"/>
        </w:rPr>
        <w:t>：</w:t>
      </w:r>
    </w:p>
    <w:p>
      <w:pPr>
        <w:widowControl/>
        <w:spacing w:line="560" w:lineRule="exact"/>
        <w:ind w:left="958" w:leftChars="304" w:hanging="320" w:hangingChars="100"/>
        <w:jc w:val="left"/>
        <w:rPr>
          <w:rFonts w:hint="eastAsia" w:ascii="仿宋_GB2312" w:hAnsi="仿宋" w:eastAsia="仿宋_GB2312"/>
          <w:bCs/>
          <w:sz w:val="32"/>
          <w:szCs w:val="32"/>
        </w:rPr>
      </w:pPr>
      <w:r>
        <w:rPr>
          <w:rFonts w:hint="eastAsia" w:ascii="仿宋_GB2312" w:hAnsi="仿宋" w:eastAsia="仿宋_GB2312"/>
          <w:bCs/>
          <w:sz w:val="32"/>
          <w:szCs w:val="32"/>
          <w:lang w:val="en-US" w:eastAsia="zh-CN"/>
        </w:rPr>
        <w:t>1.华北电力大学</w:t>
      </w:r>
      <w:r>
        <w:rPr>
          <w:rFonts w:hint="eastAsia" w:ascii="仿宋_GB2312" w:hAnsi="仿宋" w:eastAsia="仿宋_GB2312"/>
          <w:bCs/>
          <w:sz w:val="32"/>
          <w:szCs w:val="32"/>
        </w:rPr>
        <w:t>工会第十届委员会及经费审查委员会委员候选人推荐名单</w:t>
      </w:r>
    </w:p>
    <w:p>
      <w:pPr>
        <w:widowControl/>
        <w:spacing w:line="560" w:lineRule="exact"/>
        <w:ind w:firstLine="640" w:firstLineChars="200"/>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2.华北电力大学工会第十届会员代表大会代表登记表</w:t>
      </w:r>
    </w:p>
    <w:p>
      <w:pPr>
        <w:widowControl/>
        <w:spacing w:line="560" w:lineRule="exact"/>
        <w:ind w:firstLine="1600" w:firstLineChars="500"/>
        <w:jc w:val="left"/>
        <w:rPr>
          <w:rFonts w:hint="eastAsia" w:ascii="仿宋_GB2312" w:hAnsi="仿宋" w:eastAsia="仿宋_GB2312"/>
          <w:bCs/>
          <w:sz w:val="32"/>
          <w:szCs w:val="32"/>
          <w:lang w:val="en-US" w:eastAsia="zh-CN"/>
        </w:rPr>
      </w:pPr>
    </w:p>
    <w:p>
      <w:pPr>
        <w:spacing w:line="560" w:lineRule="exact"/>
        <w:ind w:firstLine="6240" w:firstLineChars="1950"/>
        <w:rPr>
          <w:rFonts w:ascii="仿宋_GB2312" w:hAnsi="楷体" w:eastAsia="仿宋_GB2312" w:cs="Times New Roman"/>
          <w:sz w:val="32"/>
          <w:szCs w:val="32"/>
        </w:rPr>
      </w:pPr>
      <w:r>
        <w:rPr>
          <w:rFonts w:hint="eastAsia" w:ascii="仿宋_GB2312" w:hAnsi="楷体" w:eastAsia="仿宋_GB2312" w:cs="Times New Roman"/>
          <w:sz w:val="32"/>
          <w:szCs w:val="32"/>
        </w:rPr>
        <w:t>校工会</w:t>
      </w:r>
    </w:p>
    <w:p>
      <w:pPr>
        <w:spacing w:line="560" w:lineRule="exact"/>
        <w:ind w:firstLine="5600" w:firstLineChars="1750"/>
        <w:rPr>
          <w:rFonts w:ascii="仿宋_GB2312" w:hAnsi="楷体" w:eastAsia="仿宋_GB2312" w:cs="Times New Roman"/>
          <w:sz w:val="32"/>
          <w:szCs w:val="32"/>
        </w:rPr>
      </w:pPr>
      <w:r>
        <w:rPr>
          <w:rFonts w:hint="eastAsia" w:ascii="仿宋_GB2312" w:hAnsi="楷体" w:eastAsia="仿宋_GB2312" w:cs="Times New Roman"/>
          <w:sz w:val="32"/>
          <w:szCs w:val="32"/>
        </w:rPr>
        <w:t>20</w:t>
      </w:r>
      <w:r>
        <w:rPr>
          <w:rFonts w:ascii="仿宋_GB2312" w:hAnsi="楷体" w:eastAsia="仿宋_GB2312" w:cs="Times New Roman"/>
          <w:sz w:val="32"/>
          <w:szCs w:val="32"/>
        </w:rPr>
        <w:t>24</w:t>
      </w:r>
      <w:r>
        <w:rPr>
          <w:rFonts w:hint="eastAsia" w:ascii="仿宋_GB2312" w:hAnsi="楷体" w:eastAsia="仿宋_GB2312" w:cs="Times New Roman"/>
          <w:sz w:val="32"/>
          <w:szCs w:val="32"/>
        </w:rPr>
        <w:t>年</w:t>
      </w:r>
      <w:r>
        <w:rPr>
          <w:rFonts w:ascii="仿宋_GB2312" w:hAnsi="楷体" w:eastAsia="仿宋_GB2312" w:cs="Times New Roman"/>
          <w:sz w:val="32"/>
          <w:szCs w:val="32"/>
        </w:rPr>
        <w:t>8</w:t>
      </w:r>
      <w:r>
        <w:rPr>
          <w:rFonts w:hint="eastAsia" w:ascii="仿宋_GB2312" w:hAnsi="楷体" w:eastAsia="仿宋_GB2312" w:cs="Times New Roman"/>
          <w:sz w:val="32"/>
          <w:szCs w:val="32"/>
        </w:rPr>
        <w:t>月</w:t>
      </w:r>
      <w:r>
        <w:rPr>
          <w:rFonts w:ascii="仿宋_GB2312" w:hAnsi="楷体" w:eastAsia="仿宋_GB2312" w:cs="Times New Roman"/>
          <w:sz w:val="32"/>
          <w:szCs w:val="32"/>
        </w:rPr>
        <w:t>29</w:t>
      </w:r>
      <w:r>
        <w:rPr>
          <w:rFonts w:hint="eastAsia" w:ascii="仿宋_GB2312" w:hAnsi="楷体" w:eastAsia="仿宋_GB2312" w:cs="Times New Roman"/>
          <w:sz w:val="32"/>
          <w:szCs w:val="32"/>
        </w:rPr>
        <w:t>日</w:t>
      </w:r>
    </w:p>
    <w:p>
      <w:pPr>
        <w:widowControl/>
        <w:jc w:val="left"/>
        <w:rPr>
          <w:rFonts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br w:type="page"/>
      </w:r>
    </w:p>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widowControl/>
        <w:jc w:val="left"/>
        <w:rPr>
          <w:rFonts w:hint="eastAsia" w:ascii="黑体" w:hAnsi="黑体" w:eastAsia="黑体"/>
          <w:sz w:val="32"/>
          <w:szCs w:val="32"/>
          <w:lang w:val="en-US" w:eastAsia="zh-CN"/>
        </w:rPr>
      </w:pPr>
    </w:p>
    <w:p>
      <w:pPr>
        <w:widowControl/>
        <w:jc w:val="center"/>
        <w:rPr>
          <w:rFonts w:hint="eastAsia" w:ascii="方正小标宋简体" w:hAnsi="微软雅黑" w:eastAsia="方正小标宋简体" w:cs="宋体"/>
          <w:kern w:val="0"/>
          <w:sz w:val="36"/>
          <w:szCs w:val="36"/>
        </w:rPr>
      </w:pPr>
      <w:r>
        <w:rPr>
          <w:rFonts w:hint="eastAsia" w:ascii="方正小标宋简体" w:hAnsi="微软雅黑" w:eastAsia="方正小标宋简体" w:cs="宋体"/>
          <w:kern w:val="0"/>
          <w:sz w:val="36"/>
          <w:szCs w:val="36"/>
          <w:lang w:val="en-US" w:eastAsia="zh-CN"/>
        </w:rPr>
        <w:t>华北电力大学</w:t>
      </w:r>
      <w:r>
        <w:rPr>
          <w:rFonts w:hint="eastAsia" w:ascii="方正小标宋简体" w:hAnsi="微软雅黑" w:eastAsia="方正小标宋简体" w:cs="宋体"/>
          <w:kern w:val="0"/>
          <w:sz w:val="36"/>
          <w:szCs w:val="36"/>
        </w:rPr>
        <w:t>工会第十届委员会及经费审查委员会</w:t>
      </w:r>
    </w:p>
    <w:p>
      <w:pPr>
        <w:widowControl/>
        <w:jc w:val="center"/>
        <w:rPr>
          <w:rFonts w:ascii="黑体" w:hAnsi="黑体" w:eastAsia="黑体"/>
          <w:sz w:val="36"/>
          <w:szCs w:val="36"/>
        </w:rPr>
      </w:pPr>
      <w:r>
        <w:rPr>
          <w:rFonts w:hint="eastAsia" w:ascii="方正小标宋简体" w:hAnsi="微软雅黑" w:eastAsia="方正小标宋简体" w:cs="宋体"/>
          <w:kern w:val="0"/>
          <w:sz w:val="36"/>
          <w:szCs w:val="36"/>
        </w:rPr>
        <w:t>委员候选人推荐名单</w:t>
      </w:r>
    </w:p>
    <w:tbl>
      <w:tblPr>
        <w:tblStyle w:val="6"/>
        <w:tblW w:w="1008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701"/>
        <w:gridCol w:w="1134"/>
        <w:gridCol w:w="848"/>
        <w:gridCol w:w="814"/>
        <w:gridCol w:w="946"/>
        <w:gridCol w:w="854"/>
        <w:gridCol w:w="1394"/>
        <w:gridCol w:w="846"/>
        <w:gridCol w:w="1519"/>
        <w:gridCol w:w="10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01"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微软雅黑" w:hAnsi="微软雅黑" w:eastAsia="微软雅黑" w:cs="宋体"/>
                <w:kern w:val="0"/>
                <w:sz w:val="28"/>
                <w:szCs w:val="28"/>
              </w:rPr>
            </w:pPr>
            <w:r>
              <w:rPr>
                <w:rFonts w:hint="eastAsia" w:ascii="微软雅黑" w:hAnsi="微软雅黑" w:eastAsia="微软雅黑" w:cs="宋体"/>
                <w:kern w:val="0"/>
                <w:sz w:val="28"/>
                <w:szCs w:val="28"/>
              </w:rPr>
              <w:t>序号</w:t>
            </w:r>
          </w:p>
        </w:tc>
        <w:tc>
          <w:tcPr>
            <w:tcW w:w="113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center"/>
              <w:rPr>
                <w:rFonts w:ascii="微软雅黑" w:hAnsi="微软雅黑" w:eastAsia="微软雅黑" w:cs="宋体"/>
                <w:kern w:val="0"/>
                <w:sz w:val="28"/>
                <w:szCs w:val="28"/>
              </w:rPr>
            </w:pPr>
            <w:r>
              <w:rPr>
                <w:rFonts w:hint="eastAsia" w:ascii="黑体" w:hAnsi="黑体" w:eastAsia="黑体" w:cs="宋体"/>
                <w:kern w:val="0"/>
                <w:sz w:val="28"/>
                <w:szCs w:val="28"/>
              </w:rPr>
              <w:t>姓名</w:t>
            </w:r>
          </w:p>
        </w:tc>
        <w:tc>
          <w:tcPr>
            <w:tcW w:w="848"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center"/>
              <w:rPr>
                <w:rFonts w:ascii="微软雅黑" w:hAnsi="微软雅黑" w:eastAsia="微软雅黑" w:cs="宋体"/>
                <w:kern w:val="0"/>
                <w:sz w:val="28"/>
                <w:szCs w:val="28"/>
              </w:rPr>
            </w:pPr>
            <w:r>
              <w:rPr>
                <w:rFonts w:hint="eastAsia" w:ascii="黑体" w:hAnsi="黑体" w:eastAsia="黑体" w:cs="宋体"/>
                <w:kern w:val="0"/>
                <w:sz w:val="28"/>
                <w:szCs w:val="28"/>
              </w:rPr>
              <w:t>性别</w:t>
            </w:r>
          </w:p>
        </w:tc>
        <w:tc>
          <w:tcPr>
            <w:tcW w:w="81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微软雅黑" w:hAnsi="微软雅黑" w:eastAsia="微软雅黑" w:cs="宋体"/>
                <w:kern w:val="0"/>
                <w:sz w:val="28"/>
                <w:szCs w:val="28"/>
              </w:rPr>
            </w:pPr>
            <w:r>
              <w:rPr>
                <w:rFonts w:hint="eastAsia" w:ascii="黑体" w:hAnsi="黑体" w:eastAsia="黑体" w:cs="宋体"/>
                <w:kern w:val="0"/>
                <w:sz w:val="28"/>
                <w:szCs w:val="28"/>
              </w:rPr>
              <w:t>出生年月</w:t>
            </w:r>
          </w:p>
        </w:tc>
        <w:tc>
          <w:tcPr>
            <w:tcW w:w="946" w:type="dxa"/>
            <w:tcBorders>
              <w:top w:val="single" w:color="000000" w:sz="6" w:space="0"/>
              <w:left w:val="single" w:color="000000" w:sz="6" w:space="0"/>
              <w:bottom w:val="single" w:color="000000" w:sz="6" w:space="0"/>
              <w:right w:val="single" w:color="000000" w:sz="6" w:space="0"/>
            </w:tcBorders>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民族</w:t>
            </w:r>
          </w:p>
        </w:tc>
        <w:tc>
          <w:tcPr>
            <w:tcW w:w="85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spacing w:line="300" w:lineRule="exact"/>
              <w:jc w:val="center"/>
              <w:rPr>
                <w:rFonts w:hint="eastAsia"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籍贯</w:t>
            </w:r>
          </w:p>
        </w:tc>
        <w:tc>
          <w:tcPr>
            <w:tcW w:w="139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spacing w:line="300" w:lineRule="exact"/>
              <w:jc w:val="center"/>
              <w:rPr>
                <w:rFonts w:ascii="微软雅黑" w:hAnsi="微软雅黑" w:eastAsia="微软雅黑" w:cs="宋体"/>
                <w:kern w:val="0"/>
                <w:sz w:val="24"/>
                <w:szCs w:val="24"/>
              </w:rPr>
            </w:pPr>
            <w:r>
              <w:rPr>
                <w:rFonts w:hint="eastAsia" w:ascii="黑体" w:hAnsi="黑体" w:eastAsia="黑体" w:cs="宋体"/>
                <w:kern w:val="0"/>
                <w:sz w:val="28"/>
                <w:szCs w:val="28"/>
              </w:rPr>
              <w:t>政治面貌</w:t>
            </w:r>
          </w:p>
        </w:tc>
        <w:tc>
          <w:tcPr>
            <w:tcW w:w="846"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center"/>
              <w:rPr>
                <w:rFonts w:ascii="微软雅黑" w:hAnsi="微软雅黑" w:eastAsia="微软雅黑" w:cs="宋体"/>
                <w:kern w:val="0"/>
                <w:sz w:val="28"/>
                <w:szCs w:val="28"/>
              </w:rPr>
            </w:pPr>
            <w:r>
              <w:rPr>
                <w:rFonts w:hint="eastAsia" w:ascii="黑体" w:hAnsi="黑体" w:eastAsia="黑体" w:cs="宋体"/>
                <w:kern w:val="0"/>
                <w:sz w:val="28"/>
                <w:szCs w:val="28"/>
              </w:rPr>
              <w:t>职称</w:t>
            </w:r>
          </w:p>
        </w:tc>
        <w:tc>
          <w:tcPr>
            <w:tcW w:w="1519"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center"/>
              <w:rPr>
                <w:rFonts w:ascii="微软雅黑" w:hAnsi="微软雅黑" w:eastAsia="微软雅黑" w:cs="宋体"/>
                <w:kern w:val="0"/>
                <w:sz w:val="28"/>
                <w:szCs w:val="28"/>
              </w:rPr>
            </w:pPr>
            <w:r>
              <w:rPr>
                <w:rFonts w:hint="eastAsia" w:ascii="黑体" w:hAnsi="黑体" w:eastAsia="黑体" w:cs="宋体"/>
                <w:kern w:val="0"/>
                <w:sz w:val="24"/>
                <w:szCs w:val="24"/>
              </w:rPr>
              <w:t>所在部门/职务</w:t>
            </w:r>
          </w:p>
        </w:tc>
        <w:tc>
          <w:tcPr>
            <w:tcW w:w="1026"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701"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center"/>
              <w:rPr>
                <w:rFonts w:ascii="微软雅黑" w:hAnsi="微软雅黑" w:eastAsia="微软雅黑" w:cs="宋体"/>
                <w:kern w:val="0"/>
                <w:sz w:val="28"/>
                <w:szCs w:val="28"/>
              </w:rPr>
            </w:pPr>
          </w:p>
        </w:tc>
        <w:tc>
          <w:tcPr>
            <w:tcW w:w="113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center"/>
              <w:rPr>
                <w:rFonts w:ascii="微软雅黑" w:hAnsi="微软雅黑" w:eastAsia="微软雅黑" w:cs="宋体"/>
                <w:kern w:val="0"/>
                <w:sz w:val="18"/>
                <w:szCs w:val="18"/>
              </w:rPr>
            </w:pPr>
          </w:p>
        </w:tc>
        <w:tc>
          <w:tcPr>
            <w:tcW w:w="848"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微软雅黑" w:hAnsi="微软雅黑" w:eastAsia="微软雅黑" w:cs="宋体"/>
                <w:kern w:val="0"/>
                <w:sz w:val="18"/>
                <w:szCs w:val="18"/>
              </w:rPr>
            </w:pPr>
          </w:p>
        </w:tc>
        <w:tc>
          <w:tcPr>
            <w:tcW w:w="81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Times New Roman" w:hAnsi="Times New Roman" w:eastAsia="Times New Roman" w:cs="Times New Roman"/>
                <w:kern w:val="0"/>
                <w:sz w:val="20"/>
                <w:szCs w:val="20"/>
              </w:rPr>
            </w:pPr>
          </w:p>
        </w:tc>
        <w:tc>
          <w:tcPr>
            <w:tcW w:w="94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Times New Roman" w:cs="Times New Roman"/>
                <w:kern w:val="0"/>
                <w:sz w:val="20"/>
                <w:szCs w:val="20"/>
              </w:rPr>
            </w:pPr>
          </w:p>
        </w:tc>
        <w:tc>
          <w:tcPr>
            <w:tcW w:w="85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Times New Roman" w:hAnsi="Times New Roman" w:eastAsia="Times New Roman" w:cs="Times New Roman"/>
                <w:kern w:val="0"/>
                <w:sz w:val="20"/>
                <w:szCs w:val="20"/>
              </w:rPr>
            </w:pPr>
          </w:p>
        </w:tc>
        <w:tc>
          <w:tcPr>
            <w:tcW w:w="139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Times New Roman" w:hAnsi="Times New Roman" w:eastAsia="Times New Roman" w:cs="Times New Roman"/>
                <w:kern w:val="0"/>
                <w:sz w:val="20"/>
                <w:szCs w:val="20"/>
              </w:rPr>
            </w:pPr>
          </w:p>
        </w:tc>
        <w:tc>
          <w:tcPr>
            <w:tcW w:w="846"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Times New Roman" w:hAnsi="Times New Roman" w:eastAsia="Times New Roman" w:cs="Times New Roman"/>
                <w:kern w:val="0"/>
                <w:sz w:val="20"/>
                <w:szCs w:val="20"/>
              </w:rPr>
            </w:pPr>
          </w:p>
        </w:tc>
        <w:tc>
          <w:tcPr>
            <w:tcW w:w="1519"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Times New Roman" w:hAnsi="Times New Roman" w:eastAsia="Times New Roman" w:cs="Times New Roman"/>
                <w:kern w:val="0"/>
                <w:sz w:val="20"/>
                <w:szCs w:val="20"/>
              </w:rPr>
            </w:pPr>
          </w:p>
        </w:tc>
        <w:tc>
          <w:tcPr>
            <w:tcW w:w="1026"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微软雅黑" w:hAnsi="微软雅黑" w:eastAsia="微软雅黑" w:cs="宋体"/>
                <w:kern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01"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center"/>
              <w:rPr>
                <w:rFonts w:ascii="微软雅黑" w:hAnsi="微软雅黑" w:eastAsia="微软雅黑" w:cs="宋体"/>
                <w:kern w:val="0"/>
                <w:sz w:val="28"/>
                <w:szCs w:val="28"/>
              </w:rPr>
            </w:pPr>
          </w:p>
        </w:tc>
        <w:tc>
          <w:tcPr>
            <w:tcW w:w="113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center"/>
              <w:rPr>
                <w:rFonts w:ascii="微软雅黑" w:hAnsi="微软雅黑" w:eastAsia="微软雅黑" w:cs="宋体"/>
                <w:kern w:val="0"/>
                <w:sz w:val="18"/>
                <w:szCs w:val="18"/>
              </w:rPr>
            </w:pPr>
          </w:p>
        </w:tc>
        <w:tc>
          <w:tcPr>
            <w:tcW w:w="848"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微软雅黑" w:hAnsi="微软雅黑" w:eastAsia="微软雅黑" w:cs="宋体"/>
                <w:kern w:val="0"/>
                <w:sz w:val="18"/>
                <w:szCs w:val="18"/>
              </w:rPr>
            </w:pPr>
          </w:p>
        </w:tc>
        <w:tc>
          <w:tcPr>
            <w:tcW w:w="81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Times New Roman" w:hAnsi="Times New Roman" w:eastAsia="Times New Roman" w:cs="Times New Roman"/>
                <w:kern w:val="0"/>
                <w:sz w:val="20"/>
                <w:szCs w:val="20"/>
              </w:rPr>
            </w:pPr>
          </w:p>
        </w:tc>
        <w:tc>
          <w:tcPr>
            <w:tcW w:w="946" w:type="dxa"/>
            <w:tcBorders>
              <w:top w:val="single" w:color="000000" w:sz="6" w:space="0"/>
              <w:left w:val="single" w:color="000000" w:sz="6" w:space="0"/>
              <w:bottom w:val="single" w:color="000000" w:sz="6" w:space="0"/>
              <w:right w:val="single" w:color="000000" w:sz="6" w:space="0"/>
            </w:tcBorders>
          </w:tcPr>
          <w:p>
            <w:pPr>
              <w:widowControl/>
              <w:jc w:val="left"/>
              <w:rPr>
                <w:rFonts w:ascii="Times New Roman" w:hAnsi="Times New Roman" w:eastAsia="Times New Roman" w:cs="Times New Roman"/>
                <w:kern w:val="0"/>
                <w:sz w:val="20"/>
                <w:szCs w:val="20"/>
              </w:rPr>
            </w:pPr>
          </w:p>
        </w:tc>
        <w:tc>
          <w:tcPr>
            <w:tcW w:w="85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Times New Roman" w:hAnsi="Times New Roman" w:eastAsia="Times New Roman" w:cs="Times New Roman"/>
                <w:kern w:val="0"/>
                <w:sz w:val="20"/>
                <w:szCs w:val="20"/>
              </w:rPr>
            </w:pPr>
          </w:p>
        </w:tc>
        <w:tc>
          <w:tcPr>
            <w:tcW w:w="1394"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Times New Roman" w:hAnsi="Times New Roman" w:eastAsia="Times New Roman" w:cs="Times New Roman"/>
                <w:kern w:val="0"/>
                <w:sz w:val="20"/>
                <w:szCs w:val="20"/>
              </w:rPr>
            </w:pPr>
          </w:p>
        </w:tc>
        <w:tc>
          <w:tcPr>
            <w:tcW w:w="846"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Times New Roman" w:hAnsi="Times New Roman" w:eastAsia="Times New Roman" w:cs="Times New Roman"/>
                <w:kern w:val="0"/>
                <w:sz w:val="20"/>
                <w:szCs w:val="20"/>
              </w:rPr>
            </w:pPr>
          </w:p>
        </w:tc>
        <w:tc>
          <w:tcPr>
            <w:tcW w:w="1519"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Times New Roman" w:hAnsi="Times New Roman" w:eastAsia="Times New Roman" w:cs="Times New Roman"/>
                <w:kern w:val="0"/>
                <w:sz w:val="20"/>
                <w:szCs w:val="20"/>
              </w:rPr>
            </w:pPr>
          </w:p>
        </w:tc>
        <w:tc>
          <w:tcPr>
            <w:tcW w:w="1026" w:type="dxa"/>
            <w:tcBorders>
              <w:top w:val="single" w:color="000000" w:sz="6" w:space="0"/>
              <w:left w:val="single" w:color="000000" w:sz="6" w:space="0"/>
              <w:bottom w:val="single" w:color="000000" w:sz="6" w:space="0"/>
              <w:right w:val="single" w:color="000000" w:sz="6" w:space="0"/>
            </w:tcBorders>
            <w:tcMar>
              <w:top w:w="30" w:type="dxa"/>
              <w:left w:w="101" w:type="dxa"/>
              <w:bottom w:w="30" w:type="dxa"/>
              <w:right w:w="101" w:type="dxa"/>
            </w:tcMar>
            <w:vAlign w:val="center"/>
          </w:tcPr>
          <w:p>
            <w:pPr>
              <w:widowControl/>
              <w:jc w:val="left"/>
              <w:rPr>
                <w:rFonts w:ascii="微软雅黑" w:hAnsi="微软雅黑" w:eastAsia="微软雅黑" w:cs="宋体"/>
                <w:kern w:val="0"/>
                <w:sz w:val="18"/>
                <w:szCs w:val="18"/>
              </w:rPr>
            </w:pPr>
          </w:p>
        </w:tc>
      </w:tr>
    </w:tbl>
    <w:p>
      <w:pPr>
        <w:rPr>
          <w:rFonts w:hint="eastAsia" w:ascii="仿宋_GB2312" w:hAnsi="仿宋" w:eastAsia="仿宋_GB2312"/>
          <w:bCs/>
          <w:sz w:val="30"/>
          <w:szCs w:val="30"/>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bCs/>
          <w:sz w:val="30"/>
          <w:szCs w:val="30"/>
        </w:rPr>
        <w:t>注：备注中注明推荐为</w:t>
      </w:r>
      <w:r>
        <w:rPr>
          <w:rFonts w:ascii="仿宋_GB2312" w:hAnsi="仿宋" w:eastAsia="仿宋_GB2312"/>
          <w:bCs/>
          <w:sz w:val="30"/>
          <w:szCs w:val="30"/>
        </w:rPr>
        <w:t>工会委员会</w:t>
      </w:r>
      <w:r>
        <w:rPr>
          <w:rFonts w:hint="eastAsia" w:ascii="仿宋_GB2312" w:hAnsi="仿宋" w:eastAsia="仿宋_GB2312"/>
          <w:bCs/>
          <w:sz w:val="30"/>
          <w:szCs w:val="30"/>
        </w:rPr>
        <w:t>或经费审查委员会委员候选人</w:t>
      </w:r>
    </w:p>
    <w:p>
      <w:pPr>
        <w:widowControl/>
        <w:jc w:val="left"/>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华北电力大学工会第十届会员代表</w:t>
      </w:r>
      <w:r>
        <w:rPr>
          <w:rFonts w:hint="eastAsia" w:ascii="方正小标宋简体" w:hAnsi="方正小标宋简体" w:eastAsia="方正小标宋简体" w:cs="方正小标宋简体"/>
          <w:sz w:val="44"/>
          <w:szCs w:val="44"/>
          <w:lang w:eastAsia="zh-CN"/>
        </w:rPr>
        <w:t>大会</w:t>
      </w:r>
    </w:p>
    <w:tbl>
      <w:tblPr>
        <w:tblStyle w:val="6"/>
        <w:tblpPr w:leftFromText="180" w:rightFromText="180" w:vertAnchor="page" w:horzAnchor="page" w:tblpX="1414" w:tblpY="3518"/>
        <w:tblOverlap w:val="never"/>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44"/>
        <w:gridCol w:w="851"/>
        <w:gridCol w:w="919"/>
        <w:gridCol w:w="1440"/>
        <w:gridCol w:w="1440"/>
        <w:gridCol w:w="90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399"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姓    名</w:t>
            </w:r>
          </w:p>
        </w:tc>
        <w:tc>
          <w:tcPr>
            <w:tcW w:w="1544" w:type="dxa"/>
            <w:vAlign w:val="center"/>
          </w:tcPr>
          <w:p>
            <w:pPr>
              <w:jc w:val="center"/>
              <w:rPr>
                <w:rFonts w:hint="eastAsia" w:ascii="黑体" w:hAnsi="黑体" w:eastAsia="黑体" w:cs="黑体"/>
                <w:sz w:val="28"/>
                <w:szCs w:val="28"/>
                <w:lang w:val="en-US" w:eastAsia="zh-CN"/>
              </w:rPr>
            </w:pPr>
          </w:p>
        </w:tc>
        <w:tc>
          <w:tcPr>
            <w:tcW w:w="851"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性别</w:t>
            </w:r>
          </w:p>
        </w:tc>
        <w:tc>
          <w:tcPr>
            <w:tcW w:w="919" w:type="dxa"/>
            <w:vAlign w:val="center"/>
          </w:tcPr>
          <w:p>
            <w:pPr>
              <w:jc w:val="center"/>
              <w:rPr>
                <w:rFonts w:hint="eastAsia" w:ascii="黑体" w:hAnsi="黑体" w:eastAsia="黑体" w:cs="黑体"/>
                <w:sz w:val="28"/>
                <w:szCs w:val="28"/>
                <w:lang w:val="en-US" w:eastAsia="zh-CN"/>
              </w:rPr>
            </w:pPr>
          </w:p>
        </w:tc>
        <w:tc>
          <w:tcPr>
            <w:tcW w:w="1440"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出生年月</w:t>
            </w:r>
          </w:p>
        </w:tc>
        <w:tc>
          <w:tcPr>
            <w:tcW w:w="1440" w:type="dxa"/>
            <w:vAlign w:val="center"/>
          </w:tcPr>
          <w:p>
            <w:pPr>
              <w:jc w:val="center"/>
              <w:rPr>
                <w:rFonts w:hint="eastAsia" w:ascii="黑体" w:hAnsi="黑体" w:eastAsia="黑体" w:cs="黑体"/>
                <w:sz w:val="28"/>
                <w:szCs w:val="28"/>
                <w:lang w:val="en-US" w:eastAsia="zh-CN"/>
              </w:rPr>
            </w:pPr>
          </w:p>
        </w:tc>
        <w:tc>
          <w:tcPr>
            <w:tcW w:w="900"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民族</w:t>
            </w:r>
          </w:p>
        </w:tc>
        <w:tc>
          <w:tcPr>
            <w:tcW w:w="1117" w:type="dxa"/>
            <w:vAlign w:val="center"/>
          </w:tcPr>
          <w:p>
            <w:pPr>
              <w:jc w:val="center"/>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399" w:type="dxa"/>
            <w:vMerge w:val="restart"/>
            <w:vAlign w:val="center"/>
          </w:tcPr>
          <w:p>
            <w:pPr>
              <w:jc w:val="center"/>
              <w:rPr>
                <w:rFonts w:hint="eastAsia" w:ascii="黑体" w:hAnsi="黑体" w:eastAsia="黑体" w:cs="黑体"/>
                <w:sz w:val="28"/>
                <w:szCs w:val="28"/>
              </w:rPr>
            </w:pPr>
            <w:r>
              <w:rPr>
                <w:rFonts w:hint="eastAsia" w:ascii="黑体" w:hAnsi="黑体" w:eastAsia="黑体" w:cs="黑体"/>
                <w:sz w:val="28"/>
                <w:szCs w:val="28"/>
              </w:rPr>
              <w:t>政治面貌</w:t>
            </w:r>
          </w:p>
        </w:tc>
        <w:tc>
          <w:tcPr>
            <w:tcW w:w="1544" w:type="dxa"/>
            <w:vMerge w:val="restart"/>
            <w:vAlign w:val="center"/>
          </w:tcPr>
          <w:p>
            <w:pPr>
              <w:jc w:val="center"/>
              <w:rPr>
                <w:rFonts w:hint="eastAsia" w:ascii="黑体" w:hAnsi="黑体" w:eastAsia="黑体" w:cs="黑体"/>
                <w:sz w:val="28"/>
                <w:szCs w:val="28"/>
                <w:lang w:val="en-US" w:eastAsia="zh-CN"/>
              </w:rPr>
            </w:pPr>
          </w:p>
        </w:tc>
        <w:tc>
          <w:tcPr>
            <w:tcW w:w="1770" w:type="dxa"/>
            <w:gridSpan w:val="2"/>
            <w:vMerge w:val="restart"/>
            <w:vAlign w:val="center"/>
          </w:tcPr>
          <w:p>
            <w:pPr>
              <w:jc w:val="center"/>
              <w:rPr>
                <w:rFonts w:hint="eastAsia" w:ascii="黑体" w:hAnsi="黑体" w:eastAsia="黑体" w:cs="黑体"/>
                <w:sz w:val="28"/>
                <w:szCs w:val="28"/>
              </w:rPr>
            </w:pPr>
            <w:r>
              <w:rPr>
                <w:rFonts w:hint="eastAsia" w:ascii="黑体" w:hAnsi="黑体" w:eastAsia="黑体" w:cs="黑体"/>
                <w:sz w:val="28"/>
                <w:szCs w:val="28"/>
              </w:rPr>
              <w:t>学历学位</w:t>
            </w:r>
          </w:p>
        </w:tc>
        <w:tc>
          <w:tcPr>
            <w:tcW w:w="1440" w:type="dxa"/>
            <w:vMerge w:val="restart"/>
            <w:vAlign w:val="center"/>
          </w:tcPr>
          <w:p>
            <w:pPr>
              <w:jc w:val="center"/>
              <w:rPr>
                <w:rFonts w:hint="eastAsia" w:ascii="黑体" w:hAnsi="黑体" w:eastAsia="黑体" w:cs="黑体"/>
                <w:sz w:val="28"/>
                <w:szCs w:val="28"/>
                <w:lang w:val="en-US" w:eastAsia="zh-CN"/>
              </w:rPr>
            </w:pPr>
          </w:p>
        </w:tc>
        <w:tc>
          <w:tcPr>
            <w:tcW w:w="1440"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职</w:t>
            </w:r>
            <w:bookmarkStart w:id="0" w:name="_GoBack"/>
            <w:bookmarkEnd w:id="0"/>
            <w:r>
              <w:rPr>
                <w:rFonts w:hint="eastAsia" w:ascii="黑体" w:hAnsi="黑体" w:eastAsia="黑体" w:cs="黑体"/>
                <w:sz w:val="28"/>
                <w:szCs w:val="28"/>
              </w:rPr>
              <w:t>称</w:t>
            </w:r>
          </w:p>
        </w:tc>
        <w:tc>
          <w:tcPr>
            <w:tcW w:w="2017" w:type="dxa"/>
            <w:gridSpan w:val="2"/>
            <w:vAlign w:val="center"/>
          </w:tcPr>
          <w:p>
            <w:pPr>
              <w:jc w:val="center"/>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399" w:type="dxa"/>
            <w:vMerge w:val="continue"/>
            <w:vAlign w:val="center"/>
          </w:tcPr>
          <w:p>
            <w:pPr>
              <w:jc w:val="center"/>
            </w:pPr>
          </w:p>
        </w:tc>
        <w:tc>
          <w:tcPr>
            <w:tcW w:w="1544" w:type="dxa"/>
            <w:vMerge w:val="continue"/>
            <w:vAlign w:val="center"/>
          </w:tcPr>
          <w:p>
            <w:pPr>
              <w:jc w:val="center"/>
            </w:pPr>
          </w:p>
        </w:tc>
        <w:tc>
          <w:tcPr>
            <w:tcW w:w="1770" w:type="dxa"/>
            <w:gridSpan w:val="2"/>
            <w:vMerge w:val="continue"/>
            <w:vAlign w:val="center"/>
          </w:tcPr>
          <w:p>
            <w:pPr>
              <w:jc w:val="center"/>
            </w:pPr>
          </w:p>
        </w:tc>
        <w:tc>
          <w:tcPr>
            <w:tcW w:w="1440" w:type="dxa"/>
            <w:vMerge w:val="continue"/>
            <w:vAlign w:val="center"/>
          </w:tcPr>
          <w:p>
            <w:pPr>
              <w:jc w:val="center"/>
            </w:pPr>
          </w:p>
        </w:tc>
        <w:tc>
          <w:tcPr>
            <w:tcW w:w="1440" w:type="dxa"/>
            <w:vAlign w:val="center"/>
          </w:tcPr>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职务</w:t>
            </w:r>
          </w:p>
        </w:tc>
        <w:tc>
          <w:tcPr>
            <w:tcW w:w="2017" w:type="dxa"/>
            <w:gridSpan w:val="2"/>
            <w:vAlign w:val="center"/>
          </w:tcPr>
          <w:p>
            <w:pPr>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9" w:type="dxa"/>
            <w:vAlign w:val="center"/>
          </w:tcPr>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在编/</w:t>
            </w: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非在编</w:t>
            </w:r>
          </w:p>
        </w:tc>
        <w:tc>
          <w:tcPr>
            <w:tcW w:w="1544" w:type="dxa"/>
            <w:vAlign w:val="center"/>
          </w:tcPr>
          <w:p>
            <w:pPr>
              <w:jc w:val="center"/>
              <w:rPr>
                <w:rFonts w:hint="eastAsia" w:ascii="黑体" w:hAnsi="黑体" w:eastAsia="黑体" w:cs="黑体"/>
                <w:sz w:val="28"/>
                <w:szCs w:val="28"/>
                <w:lang w:val="en-US" w:eastAsia="zh-CN"/>
              </w:rPr>
            </w:pPr>
          </w:p>
        </w:tc>
        <w:tc>
          <w:tcPr>
            <w:tcW w:w="1770" w:type="dxa"/>
            <w:gridSpan w:val="2"/>
            <w:vAlign w:val="center"/>
          </w:tcPr>
          <w:p>
            <w:pPr>
              <w:jc w:val="center"/>
              <w:rPr>
                <w:rFonts w:hint="eastAsia" w:ascii="黑体" w:hAnsi="黑体" w:eastAsia="黑体" w:cs="黑体"/>
                <w:sz w:val="28"/>
                <w:szCs w:val="28"/>
              </w:rPr>
            </w:pPr>
            <w:r>
              <w:rPr>
                <w:rFonts w:hint="eastAsia" w:ascii="黑体" w:hAnsi="黑体" w:eastAsia="黑体" w:cs="黑体"/>
                <w:sz w:val="28"/>
                <w:szCs w:val="28"/>
              </w:rPr>
              <w:t>移动电话</w:t>
            </w:r>
          </w:p>
        </w:tc>
        <w:tc>
          <w:tcPr>
            <w:tcW w:w="4897" w:type="dxa"/>
            <w:gridSpan w:val="4"/>
            <w:vAlign w:val="center"/>
          </w:tcPr>
          <w:p>
            <w:pPr>
              <w:jc w:val="center"/>
              <w:rPr>
                <w:rFonts w:hint="eastAsia" w:ascii="黑体" w:hAnsi="黑体" w:eastAsia="黑体" w:cs="黑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6" w:hRule="atLeast"/>
        </w:trPr>
        <w:tc>
          <w:tcPr>
            <w:tcW w:w="1399"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个</w:t>
            </w:r>
          </w:p>
          <w:p>
            <w:pPr>
              <w:jc w:val="center"/>
              <w:rPr>
                <w:rFonts w:hint="eastAsia" w:ascii="黑体" w:hAnsi="黑体" w:eastAsia="黑体" w:cs="黑体"/>
                <w:sz w:val="28"/>
                <w:szCs w:val="28"/>
              </w:rPr>
            </w:pPr>
            <w:r>
              <w:rPr>
                <w:rFonts w:hint="eastAsia" w:ascii="黑体" w:hAnsi="黑体" w:eastAsia="黑体" w:cs="黑体"/>
                <w:sz w:val="28"/>
                <w:szCs w:val="28"/>
              </w:rPr>
              <w:t>人</w:t>
            </w:r>
          </w:p>
          <w:p>
            <w:pPr>
              <w:jc w:val="center"/>
              <w:rPr>
                <w:rFonts w:hint="eastAsia" w:ascii="黑体" w:hAnsi="黑体" w:eastAsia="黑体" w:cs="黑体"/>
                <w:sz w:val="28"/>
                <w:szCs w:val="28"/>
              </w:rPr>
            </w:pPr>
            <w:r>
              <w:rPr>
                <w:rFonts w:hint="eastAsia" w:ascii="黑体" w:hAnsi="黑体" w:eastAsia="黑体" w:cs="黑体"/>
                <w:sz w:val="28"/>
                <w:szCs w:val="28"/>
              </w:rPr>
              <w:t>简</w:t>
            </w:r>
          </w:p>
          <w:p>
            <w:pPr>
              <w:jc w:val="center"/>
              <w:rPr>
                <w:rFonts w:hint="eastAsia" w:ascii="黑体" w:hAnsi="黑体" w:eastAsia="黑体" w:cs="黑体"/>
                <w:sz w:val="28"/>
                <w:szCs w:val="28"/>
              </w:rPr>
            </w:pPr>
            <w:r>
              <w:rPr>
                <w:rFonts w:hint="eastAsia" w:ascii="黑体" w:hAnsi="黑体" w:eastAsia="黑体" w:cs="黑体"/>
                <w:sz w:val="28"/>
                <w:szCs w:val="28"/>
              </w:rPr>
              <w:t>历</w:t>
            </w:r>
          </w:p>
        </w:tc>
        <w:tc>
          <w:tcPr>
            <w:tcW w:w="8211" w:type="dxa"/>
            <w:gridSpan w:val="7"/>
            <w:vAlign w:val="center"/>
          </w:tcPr>
          <w:p>
            <w:pPr>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5" w:hRule="atLeast"/>
        </w:trPr>
        <w:tc>
          <w:tcPr>
            <w:tcW w:w="1399" w:type="dxa"/>
            <w:vAlign w:val="center"/>
          </w:tcPr>
          <w:p>
            <w:pPr>
              <w:jc w:val="center"/>
              <w:rPr>
                <w:rFonts w:hint="eastAsia" w:ascii="黑体" w:hAnsi="黑体" w:eastAsia="黑体" w:cs="黑体"/>
                <w:sz w:val="28"/>
                <w:szCs w:val="28"/>
              </w:rPr>
            </w:pPr>
            <w:r>
              <w:rPr>
                <w:rFonts w:hint="eastAsia" w:ascii="黑体" w:hAnsi="黑体" w:eastAsia="黑体" w:cs="黑体"/>
                <w:sz w:val="28"/>
                <w:szCs w:val="28"/>
                <w:lang w:eastAsia="zh-CN"/>
              </w:rPr>
              <w:t>直属</w:t>
            </w:r>
            <w:r>
              <w:rPr>
                <w:rFonts w:hint="eastAsia" w:ascii="黑体" w:hAnsi="黑体" w:eastAsia="黑体" w:cs="黑体"/>
                <w:sz w:val="28"/>
                <w:szCs w:val="28"/>
              </w:rPr>
              <w:t>党委（党总支、党支部）意见</w:t>
            </w:r>
          </w:p>
        </w:tc>
        <w:tc>
          <w:tcPr>
            <w:tcW w:w="8211" w:type="dxa"/>
            <w:gridSpan w:val="7"/>
            <w:vAlign w:val="center"/>
          </w:tcPr>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wordWrap w:val="0"/>
              <w:jc w:val="right"/>
              <w:rPr>
                <w:rFonts w:hint="eastAsia" w:ascii="黑体" w:hAnsi="黑体" w:eastAsia="黑体" w:cs="黑体"/>
                <w:sz w:val="28"/>
                <w:szCs w:val="28"/>
                <w:lang w:val="en-US" w:eastAsia="zh-CN"/>
              </w:rPr>
            </w:pPr>
            <w:r>
              <w:rPr>
                <w:rFonts w:hint="eastAsia" w:ascii="黑体" w:hAnsi="黑体" w:eastAsia="黑体" w:cs="黑体"/>
                <w:sz w:val="28"/>
                <w:szCs w:val="28"/>
              </w:rPr>
              <w:t>年  月  日（章）</w:t>
            </w:r>
            <w:r>
              <w:rPr>
                <w:rFonts w:hint="eastAsia" w:ascii="黑体" w:hAnsi="黑体" w:eastAsia="黑体" w:cs="黑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trPr>
        <w:tc>
          <w:tcPr>
            <w:tcW w:w="1399"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学校意见</w:t>
            </w:r>
          </w:p>
        </w:tc>
        <w:tc>
          <w:tcPr>
            <w:tcW w:w="8211" w:type="dxa"/>
            <w:gridSpan w:val="7"/>
            <w:vAlign w:val="center"/>
          </w:tcPr>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wordWrap w:val="0"/>
              <w:jc w:val="right"/>
              <w:rPr>
                <w:rFonts w:hint="eastAsia" w:ascii="黑体" w:hAnsi="黑体" w:eastAsia="黑体" w:cs="黑体"/>
                <w:sz w:val="28"/>
                <w:szCs w:val="28"/>
                <w:lang w:val="en-US" w:eastAsia="zh-CN"/>
              </w:rPr>
            </w:pPr>
            <w:r>
              <w:rPr>
                <w:rFonts w:hint="eastAsia" w:ascii="黑体" w:hAnsi="黑体" w:eastAsia="黑体" w:cs="黑体"/>
                <w:sz w:val="28"/>
                <w:szCs w:val="28"/>
              </w:rPr>
              <w:t>年  月  日（章）</w:t>
            </w:r>
            <w:r>
              <w:rPr>
                <w:rFonts w:hint="eastAsia" w:ascii="黑体" w:hAnsi="黑体" w:eastAsia="黑体" w:cs="黑体"/>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代表</w:t>
      </w:r>
      <w:r>
        <w:rPr>
          <w:rFonts w:hint="eastAsia" w:ascii="方正小标宋简体" w:hAnsi="方正小标宋简体" w:eastAsia="方正小标宋简体" w:cs="方正小标宋简体"/>
          <w:sz w:val="44"/>
          <w:szCs w:val="44"/>
        </w:rPr>
        <w:t>登记表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E766F0-19A2-47AD-AAF2-A09F74A9A084}"/>
  </w:font>
  <w:font w:name="黑体">
    <w:panose1 w:val="02010609060101010101"/>
    <w:charset w:val="86"/>
    <w:family w:val="auto"/>
    <w:pitch w:val="default"/>
    <w:sig w:usb0="800002BF" w:usb1="38CF7CFA" w:usb2="00000016" w:usb3="00000000" w:csb0="00040001" w:csb1="00000000"/>
    <w:embedRegular r:id="rId2" w:fontKey="{73F06145-D086-4BFE-98C8-8EEEB90AEC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40E170E-91A6-4D34-BBE7-B5E8F8FCA9A8}"/>
  </w:font>
  <w:font w:name="等线">
    <w:panose1 w:val="02010600030101010101"/>
    <w:charset w:val="86"/>
    <w:family w:val="auto"/>
    <w:pitch w:val="default"/>
    <w:sig w:usb0="A00002BF" w:usb1="38CF7CFA" w:usb2="00000016" w:usb3="00000000" w:csb0="0004000F" w:csb1="00000000"/>
    <w:embedRegular r:id="rId4" w:fontKey="{E9C04A2C-9BFB-447A-9A26-E0B3AD059CBE}"/>
  </w:font>
  <w:font w:name="方正小标宋简体">
    <w:panose1 w:val="03000509000000000000"/>
    <w:charset w:val="86"/>
    <w:family w:val="script"/>
    <w:pitch w:val="default"/>
    <w:sig w:usb0="00000001" w:usb1="080E0000" w:usb2="00000000" w:usb3="00000000" w:csb0="00040000" w:csb1="00000000"/>
    <w:embedRegular r:id="rId5" w:fontKey="{02F0DB16-8AEC-48CA-85AB-18C50DE2F5E7}"/>
  </w:font>
  <w:font w:name="微软雅黑">
    <w:panose1 w:val="020B0503020204020204"/>
    <w:charset w:val="86"/>
    <w:family w:val="swiss"/>
    <w:pitch w:val="default"/>
    <w:sig w:usb0="80000287" w:usb1="2ACF3C50" w:usb2="00000016" w:usb3="00000000" w:csb0="0004001F" w:csb1="00000000"/>
    <w:embedRegular r:id="rId6" w:fontKey="{05863556-45CF-4396-8CDE-B7F3830E9362}"/>
  </w:font>
  <w:font w:name="方正大标宋简体">
    <w:altName w:val="微软雅黑"/>
    <w:panose1 w:val="00000000000000000000"/>
    <w:charset w:val="86"/>
    <w:family w:val="script"/>
    <w:pitch w:val="default"/>
    <w:sig w:usb0="00000000" w:usb1="00000000" w:usb2="00000010" w:usb3="00000000" w:csb0="00040000" w:csb1="00000000"/>
    <w:embedRegular r:id="rId7" w:fontKey="{FF742D31-CE41-4BA7-8B1E-6062187A185A}"/>
  </w:font>
  <w:font w:name="仿宋_GB2312">
    <w:panose1 w:val="02010609030101010101"/>
    <w:charset w:val="86"/>
    <w:family w:val="modern"/>
    <w:pitch w:val="default"/>
    <w:sig w:usb0="00000001" w:usb1="080E0000" w:usb2="00000000" w:usb3="00000000" w:csb0="00040000" w:csb1="00000000"/>
    <w:embedRegular r:id="rId8" w:fontKey="{352C232E-71D6-47D0-A50A-6BC8316F6595}"/>
  </w:font>
  <w:font w:name="仿宋">
    <w:panose1 w:val="02010609060101010101"/>
    <w:charset w:val="86"/>
    <w:family w:val="modern"/>
    <w:pitch w:val="default"/>
    <w:sig w:usb0="800002BF" w:usb1="38CF7CFA" w:usb2="00000016" w:usb3="00000000" w:csb0="00040001" w:csb1="00000000"/>
    <w:embedRegular r:id="rId9" w:fontKey="{7D6B619F-1999-4273-8E31-E17AC39CCA4B}"/>
  </w:font>
  <w:font w:name="楷体_GB2312">
    <w:panose1 w:val="02010609030101010101"/>
    <w:charset w:val="86"/>
    <w:family w:val="auto"/>
    <w:pitch w:val="default"/>
    <w:sig w:usb0="00000001" w:usb1="080E0000" w:usb2="00000000" w:usb3="00000000" w:csb0="00040000" w:csb1="00000000"/>
    <w:embedRegular r:id="rId10" w:fontKey="{9B8C1E1A-62B5-4333-A84F-E968DC0ED80A}"/>
  </w:font>
  <w:font w:name="楷体">
    <w:panose1 w:val="02010609060101010101"/>
    <w:charset w:val="86"/>
    <w:family w:val="modern"/>
    <w:pitch w:val="default"/>
    <w:sig w:usb0="800002BF" w:usb1="38CF7CFA" w:usb2="00000016" w:usb3="00000000" w:csb0="00040001" w:csb1="00000000"/>
    <w:embedRegular r:id="rId11" w:fontKey="{3FFC9F19-7420-4923-B1B4-4BA6F044F0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1ZmZhY2UzOGZiM2QxMTg5YzYyNGRiNDY5YjdlOTMifQ=="/>
  </w:docVars>
  <w:rsids>
    <w:rsidRoot w:val="00FC23E0"/>
    <w:rsid w:val="00001D17"/>
    <w:rsid w:val="00045E1F"/>
    <w:rsid w:val="00095E1A"/>
    <w:rsid w:val="00113C5C"/>
    <w:rsid w:val="00184632"/>
    <w:rsid w:val="00191A73"/>
    <w:rsid w:val="001931DC"/>
    <w:rsid w:val="001B711E"/>
    <w:rsid w:val="00205A75"/>
    <w:rsid w:val="00222589"/>
    <w:rsid w:val="00275A5F"/>
    <w:rsid w:val="002828A1"/>
    <w:rsid w:val="002D536C"/>
    <w:rsid w:val="002F47AA"/>
    <w:rsid w:val="0032291B"/>
    <w:rsid w:val="00350038"/>
    <w:rsid w:val="003A0692"/>
    <w:rsid w:val="003A364B"/>
    <w:rsid w:val="003C4972"/>
    <w:rsid w:val="003F552E"/>
    <w:rsid w:val="00441FCD"/>
    <w:rsid w:val="00502F35"/>
    <w:rsid w:val="00522C2B"/>
    <w:rsid w:val="00542A9D"/>
    <w:rsid w:val="00550EF3"/>
    <w:rsid w:val="005854A4"/>
    <w:rsid w:val="005B630F"/>
    <w:rsid w:val="005D0526"/>
    <w:rsid w:val="00624000"/>
    <w:rsid w:val="00674A26"/>
    <w:rsid w:val="006A16FB"/>
    <w:rsid w:val="006B1CD6"/>
    <w:rsid w:val="006D262F"/>
    <w:rsid w:val="00753A56"/>
    <w:rsid w:val="007777B3"/>
    <w:rsid w:val="007C172B"/>
    <w:rsid w:val="007E3D0E"/>
    <w:rsid w:val="007F7A1A"/>
    <w:rsid w:val="007F7EB5"/>
    <w:rsid w:val="00814AB1"/>
    <w:rsid w:val="0082781F"/>
    <w:rsid w:val="00862925"/>
    <w:rsid w:val="008907E4"/>
    <w:rsid w:val="008D267F"/>
    <w:rsid w:val="009012F5"/>
    <w:rsid w:val="009452AF"/>
    <w:rsid w:val="00967907"/>
    <w:rsid w:val="00972307"/>
    <w:rsid w:val="009D4239"/>
    <w:rsid w:val="009D67DD"/>
    <w:rsid w:val="009D6FCB"/>
    <w:rsid w:val="00A20694"/>
    <w:rsid w:val="00A82C2F"/>
    <w:rsid w:val="00AB3E37"/>
    <w:rsid w:val="00AE5E34"/>
    <w:rsid w:val="00B0469D"/>
    <w:rsid w:val="00B14D90"/>
    <w:rsid w:val="00B504C5"/>
    <w:rsid w:val="00B809E7"/>
    <w:rsid w:val="00C414FB"/>
    <w:rsid w:val="00C63C9C"/>
    <w:rsid w:val="00D053EA"/>
    <w:rsid w:val="00D95E20"/>
    <w:rsid w:val="00DA4BDE"/>
    <w:rsid w:val="00DE4974"/>
    <w:rsid w:val="00E333FA"/>
    <w:rsid w:val="00E772FB"/>
    <w:rsid w:val="00E91F07"/>
    <w:rsid w:val="00ED1260"/>
    <w:rsid w:val="00EF50AF"/>
    <w:rsid w:val="00F55123"/>
    <w:rsid w:val="00FC23E0"/>
    <w:rsid w:val="00FF421E"/>
    <w:rsid w:val="02F949FE"/>
    <w:rsid w:val="1DF919B7"/>
    <w:rsid w:val="1F060E6A"/>
    <w:rsid w:val="2F7C5FE4"/>
    <w:rsid w:val="38A74D8A"/>
    <w:rsid w:val="3EFD67D8"/>
    <w:rsid w:val="415C6AF4"/>
    <w:rsid w:val="4A2A68D0"/>
    <w:rsid w:val="54252ACE"/>
    <w:rsid w:val="648669A1"/>
    <w:rsid w:val="66287D10"/>
    <w:rsid w:val="73005B71"/>
    <w:rsid w:val="73B06510"/>
    <w:rsid w:val="73FF5829"/>
    <w:rsid w:val="7538008B"/>
    <w:rsid w:val="7715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纯文本1"/>
    <w:basedOn w:val="1"/>
    <w:qFormat/>
    <w:uiPriority w:val="0"/>
    <w:rPr>
      <w:rFonts w:ascii="宋体" w:hAnsi="Courier New" w:eastAsia="宋体" w:cs="Times New Roman"/>
      <w:szCs w:val="24"/>
    </w:rPr>
  </w:style>
  <w:style w:type="character" w:customStyle="1" w:styleId="11">
    <w:name w:val="日期 字符"/>
    <w:basedOn w:val="7"/>
    <w:link w:val="2"/>
    <w:semiHidden/>
    <w:qFormat/>
    <w:uiPriority w:val="99"/>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BC421-6A3C-4F56-B468-BCD1B4A12D64}">
  <ds:schemaRefs/>
</ds:datastoreItem>
</file>

<file path=docProps/app.xml><?xml version="1.0" encoding="utf-8"?>
<Properties xmlns="http://schemas.openxmlformats.org/officeDocument/2006/extended-properties" xmlns:vt="http://schemas.openxmlformats.org/officeDocument/2006/docPropsVTypes">
  <Template>Normal</Template>
  <Pages>7</Pages>
  <Words>2274</Words>
  <Characters>2331</Characters>
  <Lines>16</Lines>
  <Paragraphs>4</Paragraphs>
  <TotalTime>8</TotalTime>
  <ScaleCrop>false</ScaleCrop>
  <LinksUpToDate>false</LinksUpToDate>
  <CharactersWithSpaces>2418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2024-08-21T09:18:00Z</dcterms:created>
  <dc:creator>杨永海</dc:creator>
  <cp:lastModifiedBy>dell</cp:lastModifiedBy>
  <cp:lastPrinted>2024-08-25T02:33:00Z</cp:lastPrinted>
  <dcterms:modified xsi:type="dcterms:W3CDTF">2024-08-29T08:47:20Z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8FF537BBB9C54748ADDC9111ACBDCA19_12</vt:lpwstr>
  </property>
</Properties>
</file>