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972CE">
      <w:pPr>
        <w:widowControl/>
        <w:shd w:val="clear" w:color="auto" w:fill="FFFFFF"/>
        <w:spacing w:line="375" w:lineRule="atLeast"/>
        <w:jc w:val="both"/>
        <w:rPr>
          <w:rFonts w:hint="default" w:ascii="黑体" w:hAnsi="黑体" w:eastAsia="黑体" w:cs="Tahoma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附件</w:t>
      </w:r>
      <w:r>
        <w:rPr>
          <w:rFonts w:hint="eastAsia" w:ascii="黑体" w:hAnsi="黑体" w:eastAsia="黑体" w:cs="Tahoma"/>
          <w:kern w:val="0"/>
          <w:sz w:val="32"/>
          <w:szCs w:val="32"/>
          <w:lang w:val="en-US" w:eastAsia="zh-CN"/>
        </w:rPr>
        <w:t>4</w:t>
      </w:r>
    </w:p>
    <w:p w14:paraId="140D3D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316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比赛规则、规定内容和加选内容图例</w:t>
      </w:r>
      <w:bookmarkEnd w:id="0"/>
    </w:p>
    <w:p w14:paraId="5FE7D2A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比赛规则</w:t>
      </w:r>
    </w:p>
    <w:p w14:paraId="538C2CE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1．按照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比赛号码抽取书写内容；</w:t>
      </w:r>
    </w:p>
    <w:p w14:paraId="304C2C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2．为更好地展现我校教职工的粉笔板书技能，比赛将在规定内容书写的基础上，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设有加选项，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增加“加选内容板书”模块。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（1）只选择书写规定内容的选手：抽签决定书写内容，在个人黑板板块的区域完成书写。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（2）选择加选内容板书的选手：须在个人黑板板块的2/3 区域内完成规定内容的板书书写，同时在个人黑板板块的余下 1/3 区域内自行设计板书。 </w:t>
      </w:r>
    </w:p>
    <w:p w14:paraId="248681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加选主题要求积极、正面，内容能够体现高水平大学教学特色，包括但不限于各种图形、图表、公式、英文等。</w:t>
      </w:r>
    </w:p>
    <w:p w14:paraId="2AB873E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3．所有选手在标有本人号码的黑板区域内书写，每人完成板书时限不超过 15 分钟；过程中如有疑问，请与工作人员进行沟通，最后2分钟会有工作人员提醒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31DC4C7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用统一提供的粉笔（为教室中常见的圆柱形白色和彩色粉笔），在规定时间内完成板书内容。规定内容书写组的选手使用白色粉笔进行书写；加选内容板书组的选手，自行设计内容可根据实际需要选择白色或彩色粉笔完成板书。</w:t>
      </w:r>
    </w:p>
    <w:p w14:paraId="69CA9FF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、“规定内容书写组”评分规则</w:t>
      </w:r>
    </w:p>
    <w:p w14:paraId="24332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1．笔法：有轻重、粗细，讲究笔法，富有变化，起笔、落笔动作明显；</w:t>
      </w:r>
    </w:p>
    <w:p w14:paraId="1B88B7E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2．字法：结构平正、均匀无错别字、漏字、多字，使用规范汉字书写，笔画清楚到位；</w:t>
      </w:r>
    </w:p>
    <w:p w14:paraId="13C0F06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3．章法：版面整体布局整洁美观，字距、行距合理，能充分利用板书区域。</w:t>
      </w:r>
    </w:p>
    <w:p w14:paraId="279EBD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、“加选内容板书组”评分规则</w:t>
      </w:r>
    </w:p>
    <w:p w14:paraId="733E31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1．在个人黑板板块的 2/3 区域内完成规定内容的板书书写，评分标准参照“规定内容书写组评分规则”；</w:t>
      </w:r>
    </w:p>
    <w:p w14:paraId="4DEF784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2．在个人黑板板块的余下 1/3 区域内完成自行设计内容，板书设计科学、美观、布局合理，体现教学特色；</w:t>
      </w:r>
    </w:p>
    <w:p w14:paraId="431F106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3． 该组选手评分由上面二项综合而成：规定内容书写评分占 2/3，加选内容板书评分占 1/3。</w:t>
      </w:r>
    </w:p>
    <w:p w14:paraId="4AF2F3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四、图例</w:t>
      </w:r>
    </w:p>
    <w:p w14:paraId="1F19CF5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1、</w:t>
      </w:r>
      <w:r>
        <w:rPr>
          <w:rFonts w:hint="eastAsia" w:ascii="仿宋" w:hAnsi="仿宋" w:eastAsia="仿宋" w:cs="Tahoma"/>
          <w:sz w:val="32"/>
          <w:szCs w:val="32"/>
          <w:lang w:val="en-US" w:eastAsia="zh-CN"/>
        </w:rPr>
        <w:t>往年</w:t>
      </w:r>
      <w:r>
        <w:rPr>
          <w:rFonts w:hint="eastAsia" w:ascii="仿宋" w:hAnsi="仿宋" w:eastAsia="仿宋" w:cs="Tahoma"/>
          <w:sz w:val="32"/>
          <w:szCs w:val="32"/>
        </w:rPr>
        <w:t>规定内容</w:t>
      </w:r>
      <w:r>
        <w:rPr>
          <w:rFonts w:hint="eastAsia" w:ascii="仿宋" w:hAnsi="仿宋" w:eastAsia="仿宋" w:cs="Tahoma"/>
          <w:sz w:val="32"/>
          <w:szCs w:val="32"/>
          <w:lang w:val="en-US" w:eastAsia="zh-CN"/>
        </w:rPr>
        <w:t>图</w:t>
      </w:r>
      <w:r>
        <w:rPr>
          <w:rFonts w:hint="eastAsia" w:ascii="仿宋" w:hAnsi="仿宋" w:eastAsia="仿宋" w:cs="Tahoma"/>
          <w:sz w:val="32"/>
          <w:szCs w:val="32"/>
        </w:rPr>
        <w:t>例：</w:t>
      </w:r>
    </w:p>
    <w:p w14:paraId="3C3468C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624205</wp:posOffset>
            </wp:positionH>
            <wp:positionV relativeFrom="paragraph">
              <wp:posOffset>67945</wp:posOffset>
            </wp:positionV>
            <wp:extent cx="4691380" cy="2839085"/>
            <wp:effectExtent l="0" t="0" r="13970" b="184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5"/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4F6F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textAlignment w:val="auto"/>
      </w:pPr>
    </w:p>
    <w:p w14:paraId="70A2EC38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</w:p>
    <w:p w14:paraId="354D0AAB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</w:p>
    <w:p w14:paraId="679F125E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</w:p>
    <w:p w14:paraId="5C908E97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</w:p>
    <w:p w14:paraId="30BB2D05">
      <w:pPr>
        <w:pStyle w:val="2"/>
        <w:shd w:val="clear" w:color="auto" w:fill="FFFFFF"/>
        <w:spacing w:before="0" w:beforeAutospacing="0" w:after="0" w:afterAutospacing="0" w:line="520" w:lineRule="exact"/>
        <w:ind w:firstLine="480"/>
        <w:jc w:val="center"/>
      </w:pPr>
    </w:p>
    <w:p w14:paraId="17BADD74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</w:p>
    <w:p w14:paraId="29060DA6"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" w:hAnsi="仿宋" w:eastAsia="仿宋" w:cs="Tahoma"/>
          <w:sz w:val="32"/>
          <w:szCs w:val="32"/>
        </w:rPr>
      </w:pPr>
    </w:p>
    <w:p w14:paraId="3799EFD8"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" w:hAnsi="仿宋" w:eastAsia="仿宋" w:cs="Tahoma"/>
          <w:sz w:val="32"/>
          <w:szCs w:val="32"/>
        </w:rPr>
      </w:pPr>
    </w:p>
    <w:p w14:paraId="1B99232E"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</w:pPr>
      <w:r>
        <w:rPr>
          <w:rFonts w:hint="eastAsia" w:ascii="仿宋" w:hAnsi="仿宋" w:eastAsia="仿宋" w:cs="Tahoma"/>
          <w:sz w:val="32"/>
          <w:szCs w:val="32"/>
        </w:rPr>
        <w:t>2、</w:t>
      </w:r>
      <w:r>
        <w:rPr>
          <w:rFonts w:hint="eastAsia" w:ascii="仿宋" w:hAnsi="仿宋" w:eastAsia="仿宋" w:cs="Tahoma"/>
          <w:sz w:val="32"/>
          <w:szCs w:val="32"/>
          <w:lang w:val="en-US" w:eastAsia="zh-CN"/>
        </w:rPr>
        <w:t>往年</w:t>
      </w:r>
      <w:r>
        <w:rPr>
          <w:rFonts w:hint="eastAsia" w:ascii="仿宋" w:hAnsi="仿宋" w:eastAsia="仿宋" w:cs="Tahoma"/>
          <w:sz w:val="32"/>
          <w:szCs w:val="32"/>
        </w:rPr>
        <w:t>加选内容</w:t>
      </w:r>
      <w:r>
        <w:rPr>
          <w:rFonts w:hint="eastAsia" w:ascii="仿宋" w:hAnsi="仿宋" w:eastAsia="仿宋" w:cs="Tahoma"/>
          <w:sz w:val="32"/>
          <w:szCs w:val="32"/>
          <w:lang w:val="en-US" w:eastAsia="zh-CN"/>
        </w:rPr>
        <w:t>图</w:t>
      </w:r>
      <w:r>
        <w:rPr>
          <w:rFonts w:hint="eastAsia" w:ascii="仿宋" w:hAnsi="仿宋" w:eastAsia="仿宋" w:cs="Tahoma"/>
          <w:sz w:val="32"/>
          <w:szCs w:val="32"/>
        </w:rPr>
        <w:t>例：</w:t>
      </w:r>
    </w:p>
    <w:p w14:paraId="69E10679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  <w:r>
        <w:rPr>
          <w:rFonts w:ascii="仿宋" w:hAnsi="仿宋" w:eastAsia="仿宋" w:cs="Tahoma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512445</wp:posOffset>
            </wp:positionH>
            <wp:positionV relativeFrom="paragraph">
              <wp:posOffset>189865</wp:posOffset>
            </wp:positionV>
            <wp:extent cx="4705985" cy="3657600"/>
            <wp:effectExtent l="0" t="0" r="18415" b="0"/>
            <wp:wrapTight wrapText="bothSides">
              <wp:wrapPolygon>
                <wp:start x="0" y="0"/>
                <wp:lineTo x="0" y="21488"/>
                <wp:lineTo x="21510" y="21488"/>
                <wp:lineTo x="2151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" t="2546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C23EEC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</w:p>
    <w:p w14:paraId="4EF4E450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</w:p>
    <w:p w14:paraId="23E79F37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</w:p>
    <w:p w14:paraId="07D3C5C5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</w:p>
    <w:p w14:paraId="6256C04D">
      <w:pPr>
        <w:pStyle w:val="2"/>
        <w:shd w:val="clear" w:color="auto" w:fill="FFFFFF"/>
        <w:spacing w:before="0" w:beforeAutospacing="0" w:after="0" w:afterAutospacing="0" w:line="520" w:lineRule="exact"/>
        <w:ind w:firstLine="480"/>
      </w:pPr>
    </w:p>
    <w:p w14:paraId="75BF9A4E">
      <w:pPr>
        <w:widowControl/>
        <w:shd w:val="clear" w:color="auto" w:fill="FFFFFF"/>
        <w:spacing w:line="375" w:lineRule="atLeast"/>
        <w:jc w:val="both"/>
        <w:rPr>
          <w:rFonts w:hint="eastAsia" w:ascii="黑体" w:hAnsi="黑体" w:eastAsia="黑体" w:cs="Tahoma"/>
          <w:kern w:val="0"/>
          <w:sz w:val="36"/>
          <w:szCs w:val="36"/>
        </w:rPr>
      </w:pPr>
    </w:p>
    <w:p w14:paraId="43E1B67F">
      <w:pPr>
        <w:widowControl/>
        <w:shd w:val="clear" w:color="auto" w:fill="FFFFFF"/>
        <w:spacing w:line="375" w:lineRule="atLeast"/>
        <w:jc w:val="both"/>
        <w:rPr>
          <w:rFonts w:hint="eastAsia" w:ascii="黑体" w:hAnsi="黑体" w:eastAsia="黑体" w:cs="Tahoma"/>
          <w:kern w:val="0"/>
          <w:sz w:val="36"/>
          <w:szCs w:val="36"/>
        </w:rPr>
      </w:pPr>
    </w:p>
    <w:p w14:paraId="7F29FAF4">
      <w:pPr>
        <w:widowControl/>
        <w:shd w:val="clear" w:color="auto" w:fill="FFFFFF"/>
        <w:spacing w:line="375" w:lineRule="atLeast"/>
        <w:jc w:val="both"/>
        <w:rPr>
          <w:rFonts w:hint="eastAsia" w:ascii="黑体" w:hAnsi="黑体" w:eastAsia="黑体" w:cs="Tahoma"/>
          <w:kern w:val="0"/>
          <w:sz w:val="36"/>
          <w:szCs w:val="36"/>
        </w:rPr>
      </w:pPr>
    </w:p>
    <w:p w14:paraId="573FB730">
      <w:pPr>
        <w:widowControl/>
        <w:shd w:val="clear" w:color="auto" w:fill="FFFFFF"/>
        <w:spacing w:line="375" w:lineRule="atLeast"/>
        <w:jc w:val="center"/>
        <w:rPr>
          <w:rFonts w:hint="eastAsia" w:ascii="黑体" w:hAnsi="黑体" w:eastAsia="黑体" w:cs="Tahoma"/>
          <w:kern w:val="0"/>
          <w:sz w:val="36"/>
          <w:szCs w:val="36"/>
        </w:rPr>
      </w:pPr>
    </w:p>
    <w:p w14:paraId="24FCFA7C">
      <w:pPr>
        <w:widowControl/>
        <w:shd w:val="clear" w:color="auto" w:fill="FFFFFF"/>
        <w:spacing w:line="375" w:lineRule="atLeast"/>
        <w:jc w:val="both"/>
        <w:rPr>
          <w:rFonts w:hint="eastAsia" w:ascii="黑体" w:hAnsi="黑体" w:eastAsia="黑体" w:cs="Tahoma"/>
          <w:kern w:val="0"/>
          <w:sz w:val="36"/>
          <w:szCs w:val="36"/>
        </w:rPr>
      </w:pPr>
    </w:p>
    <w:p w14:paraId="4C0D3A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31FAE"/>
    <w:rsid w:val="618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https://news.tsinghua.edu.cn/__local/7/81/04/EC8C10B71E44195BC5496AF8061_CD6F6B81_CC2E.jpg" TargetMode="External"/><Relationship Id="rId6" Type="http://schemas.openxmlformats.org/officeDocument/2006/relationships/image" Target="media/image2.jpeg"/><Relationship Id="rId5" Type="http://schemas.openxmlformats.org/officeDocument/2006/relationships/image" Target="https://news.tsinghua.edu.cn/__local/B/5D/2D/E5D18538BDF7DDAF06766E2D933_ED901563_2504D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2025-09-04T08:10:00Z</dcterms:created>
  <dc:creator>王宇坚</dc:creator>
  <cp:lastModifiedBy>王宇坚</cp:lastModifiedBy>
  <dcterms:modified xsi:type="dcterms:W3CDTF">2025-09-04T08:13:20Z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7862DE3BA40D4353BD47AF4DCC1FEEB6_11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