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3A016">
      <w:pPr>
        <w:widowControl/>
        <w:shd w:val="clear" w:color="auto" w:fill="FFFFFF"/>
        <w:tabs>
          <w:tab w:val="left" w:pos="869"/>
        </w:tabs>
        <w:spacing w:line="375" w:lineRule="atLeast"/>
        <w:jc w:val="both"/>
        <w:rPr>
          <w:rFonts w:hint="eastAsia" w:ascii="黑体" w:hAnsi="黑体" w:eastAsia="黑体" w:cs="Tahoma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ahoma"/>
          <w:kern w:val="0"/>
          <w:sz w:val="32"/>
          <w:szCs w:val="32"/>
        </w:rPr>
        <w:t>附件</w:t>
      </w:r>
      <w:r>
        <w:rPr>
          <w:rFonts w:hint="eastAsia" w:ascii="黑体" w:hAnsi="黑体" w:eastAsia="黑体" w:cs="Tahoma"/>
          <w:kern w:val="0"/>
          <w:sz w:val="32"/>
          <w:szCs w:val="32"/>
          <w:lang w:val="en-US" w:eastAsia="zh-CN"/>
        </w:rPr>
        <w:t>2</w:t>
      </w:r>
    </w:p>
    <w:p w14:paraId="7662B6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年华北电力大学板书比赛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名额分配表</w:t>
      </w:r>
      <w:bookmarkEnd w:id="0"/>
    </w:p>
    <w:tbl>
      <w:tblPr>
        <w:tblStyle w:val="2"/>
        <w:tblpPr w:leftFromText="180" w:rightFromText="180" w:vertAnchor="text" w:horzAnchor="page" w:tblpXSpec="center" w:tblpY="258"/>
        <w:tblOverlap w:val="never"/>
        <w:tblW w:w="127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152"/>
        <w:gridCol w:w="3352"/>
        <w:gridCol w:w="1598"/>
        <w:gridCol w:w="2249"/>
      </w:tblGrid>
      <w:tr w14:paraId="4FF97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64C051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0567E0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单位（分工会）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5B4354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会员人数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A1D145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名额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62FF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E87E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8CA30C8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152" w:type="dxa"/>
            <w:tcBorders>
              <w:top w:val="single" w:color="auto" w:sz="4" w:space="0"/>
            </w:tcBorders>
            <w:vAlign w:val="center"/>
          </w:tcPr>
          <w:p w14:paraId="67FD4038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电气与电子工程学院</w:t>
            </w:r>
          </w:p>
        </w:tc>
        <w:tc>
          <w:tcPr>
            <w:tcW w:w="3352" w:type="dxa"/>
            <w:tcBorders>
              <w:top w:val="single" w:color="auto" w:sz="4" w:space="0"/>
            </w:tcBorders>
            <w:vAlign w:val="center"/>
          </w:tcPr>
          <w:p w14:paraId="67C5457E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1598" w:type="dxa"/>
            <w:tcBorders>
              <w:top w:val="single" w:color="auto" w:sz="4" w:space="0"/>
            </w:tcBorders>
            <w:vAlign w:val="center"/>
          </w:tcPr>
          <w:p w14:paraId="438B5B2F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3+1</w:t>
            </w:r>
          </w:p>
        </w:tc>
        <w:tc>
          <w:tcPr>
            <w:tcW w:w="224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70BB04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36C7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 w14:paraId="03154602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152" w:type="dxa"/>
            <w:vAlign w:val="center"/>
          </w:tcPr>
          <w:p w14:paraId="6D29D9C2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能源动力与机械工程学院</w:t>
            </w:r>
          </w:p>
        </w:tc>
        <w:tc>
          <w:tcPr>
            <w:tcW w:w="3352" w:type="dxa"/>
            <w:vAlign w:val="center"/>
          </w:tcPr>
          <w:p w14:paraId="55E45D51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1598" w:type="dxa"/>
            <w:vAlign w:val="center"/>
          </w:tcPr>
          <w:p w14:paraId="77CE15C4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2+1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76CFBF5F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0DCD6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 w14:paraId="232690DA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152" w:type="dxa"/>
            <w:vAlign w:val="center"/>
          </w:tcPr>
          <w:p w14:paraId="6C7A4CA3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控制与计算机工程学院</w:t>
            </w:r>
          </w:p>
        </w:tc>
        <w:tc>
          <w:tcPr>
            <w:tcW w:w="3352" w:type="dxa"/>
            <w:vAlign w:val="center"/>
          </w:tcPr>
          <w:p w14:paraId="6B844C64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598" w:type="dxa"/>
            <w:vAlign w:val="center"/>
          </w:tcPr>
          <w:p w14:paraId="66394308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2+1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306347E7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 xml:space="preserve"> </w:t>
            </w:r>
          </w:p>
        </w:tc>
      </w:tr>
      <w:tr w14:paraId="3D3CB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 w14:paraId="19D1A5D9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4152" w:type="dxa"/>
            <w:vAlign w:val="center"/>
          </w:tcPr>
          <w:p w14:paraId="12EDCA6F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经济与管理学院</w:t>
            </w:r>
          </w:p>
        </w:tc>
        <w:tc>
          <w:tcPr>
            <w:tcW w:w="3352" w:type="dxa"/>
            <w:vAlign w:val="center"/>
          </w:tcPr>
          <w:p w14:paraId="44872A2F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598" w:type="dxa"/>
            <w:vAlign w:val="center"/>
          </w:tcPr>
          <w:p w14:paraId="0C8AB0B8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2+1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09894368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84EB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 w14:paraId="4235F3C5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4152" w:type="dxa"/>
            <w:vAlign w:val="center"/>
          </w:tcPr>
          <w:p w14:paraId="5F43E11F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新能源学院</w:t>
            </w:r>
          </w:p>
        </w:tc>
        <w:tc>
          <w:tcPr>
            <w:tcW w:w="3352" w:type="dxa"/>
            <w:vAlign w:val="center"/>
          </w:tcPr>
          <w:p w14:paraId="783FA624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598" w:type="dxa"/>
            <w:vAlign w:val="center"/>
          </w:tcPr>
          <w:p w14:paraId="727E6B8E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1+1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021BD4AF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C468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 w14:paraId="41E80DBF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4152" w:type="dxa"/>
            <w:vAlign w:val="center"/>
          </w:tcPr>
          <w:p w14:paraId="2B7962E3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核科学与工程学院</w:t>
            </w:r>
          </w:p>
        </w:tc>
        <w:tc>
          <w:tcPr>
            <w:tcW w:w="3352" w:type="dxa"/>
            <w:vAlign w:val="center"/>
          </w:tcPr>
          <w:p w14:paraId="7EFB5ADB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598" w:type="dxa"/>
            <w:vAlign w:val="center"/>
          </w:tcPr>
          <w:p w14:paraId="02ED07C2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1+1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29C2406C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</w:p>
        </w:tc>
      </w:tr>
      <w:tr w14:paraId="05C09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 w14:paraId="33E4A11B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4152" w:type="dxa"/>
            <w:vAlign w:val="center"/>
          </w:tcPr>
          <w:p w14:paraId="760C5705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环境科学与工程学院</w:t>
            </w:r>
          </w:p>
        </w:tc>
        <w:tc>
          <w:tcPr>
            <w:tcW w:w="3352" w:type="dxa"/>
            <w:vAlign w:val="center"/>
          </w:tcPr>
          <w:p w14:paraId="7A9DD1AF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598" w:type="dxa"/>
            <w:vAlign w:val="center"/>
          </w:tcPr>
          <w:p w14:paraId="10677863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1+1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408566F5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727E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 w14:paraId="1A37FD16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52" w:type="dxa"/>
            <w:vAlign w:val="center"/>
          </w:tcPr>
          <w:p w14:paraId="4D836E88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水利与水电工程学院</w:t>
            </w:r>
          </w:p>
        </w:tc>
        <w:tc>
          <w:tcPr>
            <w:tcW w:w="3352" w:type="dxa"/>
            <w:vAlign w:val="center"/>
          </w:tcPr>
          <w:p w14:paraId="0DB9CF4C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598" w:type="dxa"/>
            <w:vAlign w:val="center"/>
          </w:tcPr>
          <w:p w14:paraId="0A0744D8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1+1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4A8D8DA2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6AB4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 w14:paraId="35097421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52" w:type="dxa"/>
            <w:vAlign w:val="center"/>
          </w:tcPr>
          <w:p w14:paraId="1FC6816C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数理学院</w:t>
            </w:r>
          </w:p>
        </w:tc>
        <w:tc>
          <w:tcPr>
            <w:tcW w:w="3352" w:type="dxa"/>
            <w:vAlign w:val="center"/>
          </w:tcPr>
          <w:p w14:paraId="0EA264D7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598" w:type="dxa"/>
            <w:vAlign w:val="center"/>
          </w:tcPr>
          <w:p w14:paraId="5B6C7C77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2+1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467BA273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4E54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 w14:paraId="0B0FF455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52" w:type="dxa"/>
            <w:vAlign w:val="center"/>
          </w:tcPr>
          <w:p w14:paraId="56D790FE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人文与社会科学学院</w:t>
            </w:r>
          </w:p>
        </w:tc>
        <w:tc>
          <w:tcPr>
            <w:tcW w:w="3352" w:type="dxa"/>
            <w:vAlign w:val="center"/>
          </w:tcPr>
          <w:p w14:paraId="6E8F89F4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98" w:type="dxa"/>
            <w:vAlign w:val="center"/>
          </w:tcPr>
          <w:p w14:paraId="16F93B2F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1+1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27DA12F6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4B18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 w14:paraId="3118C866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52" w:type="dxa"/>
            <w:vAlign w:val="center"/>
          </w:tcPr>
          <w:p w14:paraId="2F3B7E6B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外国语学院</w:t>
            </w:r>
          </w:p>
        </w:tc>
        <w:tc>
          <w:tcPr>
            <w:tcW w:w="3352" w:type="dxa"/>
            <w:vAlign w:val="center"/>
          </w:tcPr>
          <w:p w14:paraId="6DBAC74A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8" w:type="dxa"/>
            <w:vAlign w:val="center"/>
          </w:tcPr>
          <w:p w14:paraId="7BDF7229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1+1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01274CF1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</w:p>
        </w:tc>
      </w:tr>
      <w:tr w14:paraId="2680C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6393CF2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4F1F3431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马克思主义学院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53CAA67A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B650D9D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1+1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3861307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28113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EDCD7E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3F75CEAF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体育教学部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2C3819A4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D8D3E01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1+1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48828B1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0A27A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E29892C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52" w:type="dxa"/>
            <w:vAlign w:val="center"/>
          </w:tcPr>
          <w:p w14:paraId="470974FF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机关一</w:t>
            </w:r>
          </w:p>
        </w:tc>
        <w:tc>
          <w:tcPr>
            <w:tcW w:w="3352" w:type="dxa"/>
            <w:vAlign w:val="center"/>
          </w:tcPr>
          <w:p w14:paraId="6C6ED376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1598" w:type="dxa"/>
            <w:vAlign w:val="center"/>
          </w:tcPr>
          <w:p w14:paraId="7157FA4C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2+1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8B6AB9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辅导员序列从机关一学生处报名</w:t>
            </w:r>
          </w:p>
        </w:tc>
      </w:tr>
      <w:tr w14:paraId="796C6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A661F7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52" w:type="dxa"/>
            <w:vAlign w:val="center"/>
          </w:tcPr>
          <w:p w14:paraId="3C8AB17B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机关二</w:t>
            </w:r>
          </w:p>
        </w:tc>
        <w:tc>
          <w:tcPr>
            <w:tcW w:w="3352" w:type="dxa"/>
            <w:vAlign w:val="center"/>
          </w:tcPr>
          <w:p w14:paraId="1D3B6359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598" w:type="dxa"/>
            <w:vAlign w:val="center"/>
          </w:tcPr>
          <w:p w14:paraId="0EE2EB70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B762269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31055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1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4E2994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98" w:type="dxa"/>
            <w:vAlign w:val="center"/>
          </w:tcPr>
          <w:p w14:paraId="41045850">
            <w:pPr>
              <w:spacing w:line="2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B30A3EE"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</w:tbl>
    <w:p w14:paraId="488087EF">
      <w:pPr>
        <w:widowControl/>
        <w:shd w:val="clear" w:color="auto" w:fill="FFFFFF"/>
        <w:spacing w:line="375" w:lineRule="atLeas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361" w:right="1984" w:bottom="1247" w:left="2098" w:header="851" w:footer="992" w:gutter="0"/>
          <w:cols w:space="0" w:num="1"/>
          <w:rtlGutter w:val="0"/>
          <w:docGrid w:type="lines" w:linePitch="320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注：“+1”为至少一名近三年入职的青年教师。根据实际报名情况分工会可联系校工会微调。</w:t>
      </w:r>
    </w:p>
    <w:p w14:paraId="39CC3F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90F52"/>
    <w:rsid w:val="44E9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2025-09-04T08:08:00Z</dcterms:created>
  <dc:creator>王宇坚</dc:creator>
  <cp:lastModifiedBy>王宇坚</cp:lastModifiedBy>
  <dcterms:modified xsi:type="dcterms:W3CDTF">2025-09-04T08:09:36Z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93FFCEE0FA4D4BACBAF8EE8B11218C84_11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