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D2641">
      <w:pPr>
        <w:jc w:val="left"/>
        <w:rPr>
          <w:rFonts w:ascii="黑体" w:hAnsi="黑体" w:eastAsia="黑体"/>
          <w:bCs/>
          <w:spacing w:val="-20"/>
          <w:sz w:val="32"/>
          <w:szCs w:val="32"/>
        </w:rPr>
      </w:pPr>
      <w:r>
        <w:rPr>
          <w:rFonts w:hint="eastAsia" w:ascii="黑体" w:hAnsi="黑体" w:eastAsia="黑体"/>
          <w:bCs/>
          <w:spacing w:val="-20"/>
          <w:sz w:val="32"/>
          <w:szCs w:val="32"/>
        </w:rPr>
        <w:t>附件</w:t>
      </w:r>
      <w:r>
        <w:rPr>
          <w:rFonts w:hint="eastAsia" w:ascii="黑体" w:hAnsi="黑体" w:eastAsia="黑体"/>
          <w:bCs/>
          <w:spacing w:val="-20"/>
          <w:sz w:val="32"/>
          <w:szCs w:val="32"/>
          <w:lang w:val="en-US" w:eastAsia="zh-CN"/>
        </w:rPr>
        <w:t>2</w:t>
      </w:r>
      <w:r>
        <w:rPr>
          <w:rFonts w:hint="eastAsia" w:ascii="黑体" w:hAnsi="黑体" w:eastAsia="黑体"/>
          <w:bCs/>
          <w:spacing w:val="-20"/>
          <w:sz w:val="32"/>
          <w:szCs w:val="32"/>
        </w:rPr>
        <w:t>：</w:t>
      </w:r>
      <w:bookmarkStart w:id="0" w:name="_GoBack"/>
      <w:bookmarkEnd w:id="0"/>
    </w:p>
    <w:p w14:paraId="3A8B984E">
      <w:pPr>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比赛规则及调整部分</w:t>
      </w:r>
    </w:p>
    <w:p w14:paraId="7F5DDDDB">
      <w:pPr>
        <w:jc w:val="center"/>
        <w:rPr>
          <w:b/>
          <w:kern w:val="0"/>
          <w:sz w:val="44"/>
          <w:szCs w:val="44"/>
        </w:rPr>
      </w:pPr>
    </w:p>
    <w:p w14:paraId="65C5B9FA">
      <w:pPr>
        <w:pStyle w:val="9"/>
        <w:keepNext w:val="0"/>
        <w:keepLines w:val="0"/>
        <w:pageBreakBefore w:val="0"/>
        <w:widowControl w:val="0"/>
        <w:numPr>
          <w:ilvl w:val="0"/>
          <w:numId w:val="0"/>
        </w:numPr>
        <w:kinsoku/>
        <w:wordWrap/>
        <w:overflowPunct/>
        <w:topLinePunct w:val="0"/>
        <w:autoSpaceDE/>
        <w:autoSpaceDN/>
        <w:bidi w:val="0"/>
        <w:adjustRightInd/>
        <w:snapToGrid/>
        <w:ind w:left="210" w:leftChars="0" w:firstLine="420" w:firstLineChars="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kern w:val="0"/>
          <w:sz w:val="32"/>
          <w:szCs w:val="32"/>
        </w:rPr>
        <w:t>比赛时间</w:t>
      </w:r>
      <w:r>
        <w:rPr>
          <w:rFonts w:hint="eastAsia" w:ascii="黑体" w:hAnsi="黑体" w:eastAsia="黑体" w:cs="黑体"/>
          <w:kern w:val="0"/>
          <w:sz w:val="32"/>
          <w:szCs w:val="32"/>
          <w:lang w:val="en-US" w:eastAsia="zh-CN"/>
        </w:rPr>
        <w:t xml:space="preserve"> </w:t>
      </w:r>
    </w:p>
    <w:p w14:paraId="43C97479">
      <w:pPr>
        <w:pStyle w:val="9"/>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比赛时间</w:t>
      </w:r>
      <w:r>
        <w:rPr>
          <w:rFonts w:hint="eastAsia" w:ascii="仿宋_GB2312" w:hAnsi="仿宋_GB2312" w:eastAsia="仿宋_GB2312" w:cs="仿宋_GB2312"/>
          <w:kern w:val="0"/>
          <w:sz w:val="32"/>
          <w:szCs w:val="32"/>
        </w:rPr>
        <w:t>为前三节毛时间12分钟(在比赛中出界、罚篮、暂停均不停表)，第四节最后2分钟为净时间；全场比赛结束，如果比分相同，加时5分钟，如果比分仍相同，采用各队依次罚球，只要任何一队净胜一球即可获胜。罚球人员安排可由各队在报名队员中任选。</w:t>
      </w:r>
    </w:p>
    <w:p w14:paraId="1063419E">
      <w:pPr>
        <w:pStyle w:val="9"/>
        <w:keepNext w:val="0"/>
        <w:keepLines w:val="0"/>
        <w:pageBreakBefore w:val="0"/>
        <w:widowControl w:val="0"/>
        <w:numPr>
          <w:ilvl w:val="0"/>
          <w:numId w:val="0"/>
        </w:numPr>
        <w:kinsoku/>
        <w:wordWrap/>
        <w:overflowPunct/>
        <w:topLinePunct w:val="0"/>
        <w:autoSpaceDE/>
        <w:autoSpaceDN/>
        <w:bidi w:val="0"/>
        <w:adjustRightInd/>
        <w:snapToGrid/>
        <w:ind w:left="210" w:leftChars="0" w:firstLine="42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二、球队的位置和暂停、换人</w:t>
      </w:r>
    </w:p>
    <w:p w14:paraId="3557BEDD">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在比赛秩序册中队名在前的为主队，坐在技术台的左边准备活动时练技术台的右边</w:t>
      </w:r>
      <w:r>
        <w:rPr>
          <w:rFonts w:hint="eastAsia" w:ascii="仿宋_GB2312" w:hAnsi="仿宋_GB2312" w:eastAsia="仿宋_GB2312" w:cs="仿宋_GB2312"/>
          <w:kern w:val="0"/>
          <w:sz w:val="32"/>
          <w:szCs w:val="32"/>
          <w:lang w:val="en-US" w:eastAsia="zh-CN"/>
        </w:rPr>
        <w:t>篮筐。</w:t>
      </w:r>
    </w:p>
    <w:p w14:paraId="07365D89">
      <w:pPr>
        <w:pStyle w:val="9"/>
        <w:ind w:left="0" w:leftChars="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所有的暂停换人要向技术台提前做出请求，场上球员不能要求暂停和换人！</w:t>
      </w:r>
    </w:p>
    <w:p w14:paraId="17B5421A">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（一）暂停的规则</w:t>
      </w:r>
    </w:p>
    <w:p w14:paraId="28E6F0D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球成</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"http://zhidao.baidu.com/search?word=%CB%C0%C7%F2&amp;fr=qb_search_exp&amp;ie=gbk" \t "_blank"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死球</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并停止竞赛计时钟时。</w:t>
      </w:r>
    </w:p>
    <w:p w14:paraId="176F5C71">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"http://zhidao.baidu.com/search?word=%BD%CC%C1%B7%D4%B1&amp;fr=qb_search_exp&amp;ie=gbk" \t "_blank"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教练员</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提出暂停的请求后，当对方投篮得分时。该请求必须在投篮队员投篮球离手前提出。</w:t>
      </w:r>
    </w:p>
    <w:p w14:paraId="79BB0C8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罚球中间发生犯规，在执行新罚则发球未进入竞赛状态时。</w:t>
      </w:r>
    </w:p>
    <w:p w14:paraId="00C4B3EA">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（二）换人的规则</w:t>
      </w:r>
    </w:p>
    <w:p w14:paraId="6CD0D21F">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某队请求暂停被允许后。</w:t>
      </w:r>
    </w:p>
    <w:p w14:paraId="6C5E6C1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宣判了犯规或争球后。</w:t>
      </w:r>
    </w:p>
    <w:p w14:paraId="037972E0">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违例后，只有掷界外球的非违例队员可要求替换队员。替换被允许后，对方也可以要求替换。</w:t>
      </w:r>
    </w:p>
    <w:p w14:paraId="09416D6B">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最末一次罚球成功后，只有罚球队员可以被替换，但必须在第一次或仅有一次的罚球，球进入竞赛状态前提出。在此情况下，可允许对方替换一名队员，只要在最末一次或仅有的一次罚球，球进入竞赛状态前提出。</w:t>
      </w:r>
    </w:p>
    <w:p w14:paraId="4B6F3CF2">
      <w:pPr>
        <w:pStyle w:val="9"/>
        <w:numPr>
          <w:ilvl w:val="0"/>
          <w:numId w:val="0"/>
        </w:numPr>
        <w:ind w:left="632" w:leftChars="301" w:firstLine="0" w:firstLineChars="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bidi="ar-SA"/>
        </w:rPr>
        <w:t>三、</w:t>
      </w:r>
      <w:r>
        <w:rPr>
          <w:rFonts w:hint="eastAsia" w:ascii="黑体" w:hAnsi="黑体" w:eastAsia="黑体" w:cs="黑体"/>
          <w:b w:val="0"/>
          <w:bCs/>
          <w:kern w:val="0"/>
          <w:sz w:val="32"/>
          <w:szCs w:val="32"/>
        </w:rPr>
        <w:t>比赛中的交替拥有</w:t>
      </w:r>
    </w:p>
    <w:p w14:paraId="5D3D6A5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比赛开始球队双方从中圈跳球开始比赛，一旦球权确立，在场上发生的争球和每节的开始按技术台的箭头交替拥有。</w:t>
      </w:r>
    </w:p>
    <w:p w14:paraId="2ADA470B">
      <w:pPr>
        <w:pStyle w:val="9"/>
        <w:numPr>
          <w:ilvl w:val="0"/>
          <w:numId w:val="0"/>
        </w:numPr>
        <w:ind w:firstLine="640" w:firstLineChars="20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bidi="ar-SA"/>
        </w:rPr>
        <w:t>四、</w:t>
      </w:r>
      <w:r>
        <w:rPr>
          <w:rFonts w:hint="eastAsia" w:ascii="黑体" w:hAnsi="黑体" w:eastAsia="黑体" w:cs="黑体"/>
          <w:b w:val="0"/>
          <w:bCs/>
          <w:kern w:val="0"/>
          <w:sz w:val="32"/>
          <w:szCs w:val="32"/>
        </w:rPr>
        <w:t>犯规</w:t>
      </w:r>
    </w:p>
    <w:p w14:paraId="2F94F490">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全队累计犯规：每节(12分钟)中，一个队的队员侵入犯规技术犯规已共达4 次，后发生的队员侵入犯规要处以两次罚球，由那个受到侵犯的队员罚两次球。</w:t>
      </w:r>
    </w:p>
    <w:p w14:paraId="3A082D02">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上场比赛的运动员每人可以犯规5次第6次罚下，如果连续得到两个技术犯规或夺权犯规则直接被罚出场且不能停留在场馆内。</w:t>
      </w:r>
    </w:p>
    <w:p w14:paraId="7754F8A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（一）侵人犯规</w:t>
      </w:r>
    </w:p>
    <w:p w14:paraId="27A62C90">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1.在球成活球后，与对方队员发生非法的身体接触，是</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"http://baike.baidu.com/view/1354674.htm" \t "_blank"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侵人犯规</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w:t>
      </w:r>
    </w:p>
    <w:p w14:paraId="16C60A0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2.队员不准拉、推、撞对方队员；也不准靠伸展臂、腿、膝或弯曲身体成不正常姿势以阻碍对方队员行进。违反规定，将判为侵人犯规并按相关的法则处理。</w:t>
      </w:r>
    </w:p>
    <w:p w14:paraId="250C549B">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（二）双方犯规</w:t>
      </w:r>
    </w:p>
    <w:p w14:paraId="3036DC2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"http://baike.baidu.com/view/156493.htm" \t "_blank"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双方犯规</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是指两名非同队的队员大约同时互相发生侵人犯规或</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"http://baike.baidu.com/view/84328.htm" \t "_blank"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技术犯规</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的情况。</w:t>
      </w:r>
    </w:p>
    <w:p w14:paraId="18F0D9C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（三）进攻犯规</w:t>
      </w:r>
    </w:p>
    <w:p w14:paraId="3D816C61">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在球成活球后，进攻队员与对方发生非法的接触，对方在位置上并没有太大的移动，是进攻犯规。（进攻犯规不罚球）。</w:t>
      </w:r>
    </w:p>
    <w:p w14:paraId="343958C5">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（四）对无球人的犯规</w:t>
      </w:r>
    </w:p>
    <w:p w14:paraId="60F31F85">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在球成活球后，在双方球队均未拥有球权时与对方发生非法的接触，是无球犯规。</w:t>
      </w:r>
    </w:p>
    <w:p w14:paraId="375D7D83">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（五）技术犯规</w:t>
      </w:r>
    </w:p>
    <w:p w14:paraId="16F5BBB4">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队员的技术犯规是指所有不包括与对方队员接触的队员犯规。</w:t>
      </w:r>
    </w:p>
    <w:p w14:paraId="2569771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队员不得漠视裁判员的劝告或运用不正当的行为，如：</w:t>
      </w:r>
    </w:p>
    <w:p w14:paraId="05C5319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1.同裁判员、到场的技术代表、记录员、助理记录员、计时员，30秒钟计时员或对方队员讲话或接触没有礼貌；</w:t>
      </w:r>
    </w:p>
    <w:p w14:paraId="276F1CB0">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2.使用很可能引起冒犯或</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"http://baike.baidu.com/view/1524796.htm" \t "_blank"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煽动</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观众的言语或举动；</w:t>
      </w:r>
    </w:p>
    <w:p w14:paraId="2BE0EA4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3.戏弄对方或在对方眼睛附近摇手妨碍他的视觉；</w:t>
      </w:r>
    </w:p>
    <w:p w14:paraId="469344A3">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4.妨碍迅速地</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"http://baike.baidu.com/view/189470.htm" \t "_blank"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掷界外球</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以延误比赛；</w:t>
      </w:r>
    </w:p>
    <w:p w14:paraId="15D66557">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5.被判犯规后，在裁判员要求举手时不正正当当地举手；</w:t>
      </w:r>
    </w:p>
    <w:p w14:paraId="2F1A2AEA">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6.没有报告记录员和主裁判员擅自更换比赛号码；</w:t>
      </w:r>
    </w:p>
    <w:p w14:paraId="701EDBF3">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7.没有报告记录员以及没有得到裁判员招呼的替补队员进入场地；</w:t>
      </w:r>
    </w:p>
    <w:p w14:paraId="61F0EAE6">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8.离开场地去获得不正当的利益；</w:t>
      </w:r>
    </w:p>
    <w:p w14:paraId="520F9CB4">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9.干扰最后一次或仅有一次的罚球的情况。</w:t>
      </w:r>
    </w:p>
    <w:p w14:paraId="10CEEED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10.显然是无意的和对比赛没有影响的，或属管理性质的技术性违犯不被看作是技术犯规；除非在裁判员提出警告后又重犯。</w:t>
      </w:r>
    </w:p>
    <w:p w14:paraId="3D5F109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（六）违反体育道德的犯规</w:t>
      </w:r>
    </w:p>
    <w:p w14:paraId="4D95D85D">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如果队员努力去抢球发生过分的接触（严重犯规），该接触要被认为是违反体育道德的犯规。拉、打或推不靠近球的队员通常都是违反体育道德的犯规。另外，在比赛中，队员危险地移至跳起在空中的对方队员身下发生的犯规，或队员粗暴挥肘造成的犯规，都应判为违反体育道德的犯规。</w:t>
      </w:r>
    </w:p>
    <w:p w14:paraId="7B022DF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bidi="ar-SA"/>
        </w:rPr>
        <w:t>五、</w:t>
      </w:r>
      <w:r>
        <w:rPr>
          <w:rFonts w:hint="eastAsia" w:ascii="黑体" w:hAnsi="黑体" w:eastAsia="黑体" w:cs="黑体"/>
          <w:b w:val="0"/>
          <w:bCs/>
          <w:kern w:val="0"/>
          <w:sz w:val="32"/>
          <w:szCs w:val="32"/>
        </w:rPr>
        <w:t>违例</w:t>
      </w:r>
    </w:p>
    <w:p w14:paraId="53BAFB1B">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（一）普通违例</w:t>
      </w:r>
    </w:p>
    <w:p w14:paraId="2DA5AA5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如带球走步、两次运球、脚踢球或以拳击球，跳球违例、发球违例、罚球违例。</w:t>
      </w:r>
    </w:p>
    <w:p w14:paraId="1738B2B7">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（二）时间违例</w:t>
      </w:r>
    </w:p>
    <w:p w14:paraId="20FE5D21">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秒违例（进攻球员在对方三秒区内不得停留3秒以上的时间，进攻方连续投篮不计算3秒，没有防守3秒）、5秒违例（包括掷球入界、罚篮、死球）、8秒违例（8秒必须从后场运球或传球到前场），24秒违例（每一次进攻时间为24秒，如果在一次进攻时间中防守方犯规则24秒从新计算）。</w:t>
      </w:r>
    </w:p>
    <w:p w14:paraId="60E8BC3F">
      <w:pPr>
        <w:pStyle w:val="9"/>
        <w:widowControl/>
        <w:numPr>
          <w:ilvl w:val="0"/>
          <w:numId w:val="0"/>
        </w:numPr>
        <w:tabs>
          <w:tab w:val="left" w:pos="6000"/>
        </w:tabs>
        <w:ind w:firstLine="960" w:firstLineChars="300"/>
        <w:jc w:val="left"/>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本规则未尽事宜参照中国篮协最新规则执行。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楷体_GB2312三号">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6851"/>
    <w:rsid w:val="00016638"/>
    <w:rsid w:val="000E18C2"/>
    <w:rsid w:val="001B14D8"/>
    <w:rsid w:val="00386851"/>
    <w:rsid w:val="004176D0"/>
    <w:rsid w:val="0060596F"/>
    <w:rsid w:val="00722E0E"/>
    <w:rsid w:val="00770F1D"/>
    <w:rsid w:val="008068B7"/>
    <w:rsid w:val="008269BA"/>
    <w:rsid w:val="009E7464"/>
    <w:rsid w:val="00A15314"/>
    <w:rsid w:val="00B07F25"/>
    <w:rsid w:val="00C02041"/>
    <w:rsid w:val="00C04FFE"/>
    <w:rsid w:val="00C56C84"/>
    <w:rsid w:val="00C94DEF"/>
    <w:rsid w:val="00CC70FD"/>
    <w:rsid w:val="00E333EC"/>
    <w:rsid w:val="00E96BE6"/>
    <w:rsid w:val="00F328B7"/>
    <w:rsid w:val="00FC2BEF"/>
    <w:rsid w:val="200D2C44"/>
    <w:rsid w:val="42AB19C5"/>
    <w:rsid w:val="6CBC5656"/>
    <w:rsid w:val="7B98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标题 3 Char"/>
    <w:basedOn w:val="7"/>
    <w:link w:val="2"/>
    <w:qFormat/>
    <w:uiPriority w:val="9"/>
    <w:rPr>
      <w:rFonts w:ascii="宋体" w:hAnsi="宋体" w:eastAsia="宋体" w:cs="宋体"/>
      <w:b/>
      <w:bCs/>
      <w:kern w:val="0"/>
      <w:sz w:val="27"/>
      <w:szCs w:val="27"/>
    </w:rPr>
  </w:style>
  <w:style w:type="character" w:customStyle="1" w:styleId="11">
    <w:name w:val="headline-content"/>
    <w:basedOn w:val="7"/>
    <w:qFormat/>
    <w:uiPriority w:val="0"/>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1584</Words>
  <Characters>1591</Characters>
  <Lines>15</Lines>
  <Paragraphs>4</Paragraphs>
  <TotalTime>59</TotalTime>
  <ScaleCrop>false</ScaleCrop>
  <LinksUpToDate>false</LinksUpToDate>
  <CharactersWithSpaces>1592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2013-09-11T13:49:00Z</dcterms:created>
  <dc:creator>微软用户</dc:creator>
  <cp:lastModifiedBy>丁玥辰</cp:lastModifiedBy>
  <dcterms:modified xsi:type="dcterms:W3CDTF">2025-09-09T00:37:09Z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eyJoZGlkIjoiYmFmODZiZjhkMDU3NGQxMjEwY2M1MGI4ODRhZjhlYjMiLCJ1c2VySWQiOiIxNjY1MzM1MTcxIn0=</vt:lpwstr>
  </property>
  <property fmtid="{D5CDD505-2E9C-101B-9397-08002B2CF9AE}" pid="3" name="KSOProductBuildVer">
    <vt:lpwstr>2052-12.1.0.21541</vt:lpwstr>
  </property>
  <property fmtid="{D5CDD505-2E9C-101B-9397-08002B2CF9AE}" pid="4" name="ICV">
    <vt:lpwstr>8D3AF91735B74026BED2C6983AD4254A_12</vt:lpwstr>
  </property>
</Properties>
</file>