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3928F">
      <w:pPr>
        <w:widowControl/>
        <w:jc w:val="left"/>
        <w:rPr>
          <w:rFonts w:ascii="黑体" w:hAnsi="黑体" w:eastAsia="黑体" w:cs="黑体"/>
          <w:bCs/>
          <w:sz w:val="32"/>
          <w:szCs w:val="32"/>
        </w:rPr>
      </w:pPr>
      <w:bookmarkStart w:id="0" w:name="_GoBack"/>
      <w:bookmarkEnd w:id="0"/>
      <w:r>
        <w:rPr>
          <w:rFonts w:hint="eastAsia" w:ascii="黑体" w:hAnsi="黑体" w:eastAsia="黑体" w:cs="黑体"/>
          <w:bCs/>
          <w:sz w:val="32"/>
          <w:szCs w:val="32"/>
        </w:rPr>
        <w:t>附件3</w:t>
      </w:r>
    </w:p>
    <w:p w14:paraId="09F3DB87">
      <w:pPr>
        <w:widowControl/>
        <w:spacing w:line="64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30类重大疾病</w:t>
      </w:r>
    </w:p>
    <w:p w14:paraId="2A27493F">
      <w:pPr>
        <w:widowControl/>
        <w:spacing w:line="640" w:lineRule="exact"/>
        <w:jc w:val="center"/>
        <w:rPr>
          <w:rFonts w:hint="eastAsia" w:ascii="方正小标宋简体" w:hAnsi="方正小标宋简体" w:eastAsia="方正小标宋简体" w:cs="方正小标宋简体"/>
          <w:kern w:val="0"/>
          <w:sz w:val="44"/>
          <w:szCs w:val="44"/>
        </w:rPr>
      </w:pPr>
    </w:p>
    <w:p w14:paraId="49C7C09C">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（1）急性心肌梗塞 </w:t>
      </w:r>
    </w:p>
    <w:p w14:paraId="5C927663">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指因冠状动脉阻塞导致的相应区域供血不足造成部分心肌坏死。须满足下列至少三项条件：①典型临床表现，例如急性胸痛等；②新近的心电图改变提示急性心肌梗塞；③心肌酶或肌钙蛋白有诊断意义的升高，或呈符合急性心肌梗塞的动态性变化。 </w:t>
      </w:r>
    </w:p>
    <w:p w14:paraId="0D8EE9D6">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（2）冠状动脉搭桥术（或称冠状动脉旁路手术） </w:t>
      </w:r>
    </w:p>
    <w:p w14:paraId="02C38FB4">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指为治疗冠状动脉疾病而必须接受心脏外科的开胸冠状动脉血管搭桥（旁路）手术。 </w:t>
      </w:r>
    </w:p>
    <w:p w14:paraId="4B859133">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（3）原发性恶性肿瘤（类） </w:t>
      </w:r>
    </w:p>
    <w:p w14:paraId="2C2D25E8">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指组织细胞异常增生的恶性肿瘤，一般经病理检验或血液病检查确定符合国家卫生部“国际疾病伤残及死因分类标准”属于恶性肿瘤的疾病。 </w:t>
      </w:r>
    </w:p>
    <w:p w14:paraId="5377AC38">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（4）慢性肾衰竭（尿毒症） </w:t>
      </w:r>
    </w:p>
    <w:p w14:paraId="44D06116">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指因两个肾脏慢性且不可复原地衰竭（肌酐清除率小于15%），而且必须接受定期血透、腹透治疗。 </w:t>
      </w:r>
    </w:p>
    <w:p w14:paraId="676ADFED">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（5）重要器官移植 </w:t>
      </w:r>
    </w:p>
    <w:p w14:paraId="385BAC02">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指被保障人接受肾脏、心脏、肺、胰脏、肝脏或骨髓移植，其他器官或组织的移植不属于本活动保障范围。 </w:t>
      </w:r>
    </w:p>
    <w:p w14:paraId="2B3D1588">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（6）白血病 </w:t>
      </w:r>
    </w:p>
    <w:p w14:paraId="1F39699F">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指恶性白血球过多症，出现全身脏器转移，经治疗仍丧失劳动能力和生活自理能力者，但慢性淋巴性白血病除外。 </w:t>
      </w:r>
    </w:p>
    <w:p w14:paraId="45ECC2AD">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（7）颅内原发肿瘤手术 </w:t>
      </w:r>
    </w:p>
    <w:p w14:paraId="39F80509">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指对生长在颅腔内的肿瘤（不包括动静脉瘤、肉芽肿、囊肿、血肿）施行开颅摘除手术（不包括伽马刀等非开颅摘除手术）。 </w:t>
      </w:r>
    </w:p>
    <w:p w14:paraId="71327937">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（8）严重烧、烫伤 </w:t>
      </w:r>
    </w:p>
    <w:p w14:paraId="380C0E24">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指烧、烫伤面积占 30% 以上；其中Ⅲ度以上烧、烫伤面积占 10% 以上，或者烧、烫伤面积不足 30%，但有下列情况之一者：①全身病情较重或已有休克者；②有复合伤、合并伤或化学中毒者；③重度吸入性损伤。 </w:t>
      </w:r>
    </w:p>
    <w:p w14:paraId="5D9A7F1C">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（9）截瘫 </w:t>
      </w:r>
    </w:p>
    <w:p w14:paraId="1CD1F144">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指由于中枢神经系统或脊髓疾病（脊髓或脑原发疾病，包括脊髓良性肿瘤、脊髓空洞症、大脑瘫、脊髓血管瘤）导致肢体感觉运动障碍及两便功能障碍者。 </w:t>
      </w:r>
    </w:p>
    <w:p w14:paraId="32BB05CF">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（10）肢体缺失 </w:t>
      </w:r>
    </w:p>
    <w:p w14:paraId="25D082E0">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同一肢体自踝关节或腕关节近端（含踝或腕关节）以上完全性断离。 </w:t>
      </w:r>
    </w:p>
    <w:p w14:paraId="7BCFB6A5">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（11）严重运动神经元病 </w:t>
      </w:r>
    </w:p>
    <w:p w14:paraId="3E426F61">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是一组中枢神经系统及中枢神经系统运动神经元的进行性变性疾病（包括进行性脊肌萎缩症、进行性延髓麻痹症、原发性侧索硬化症、萎缩性侧索硬化症），致使自主生活能力完全丧失。 </w:t>
      </w:r>
    </w:p>
    <w:p w14:paraId="47ABA055">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（12）双目失明 </w:t>
      </w:r>
    </w:p>
    <w:p w14:paraId="6F18061B">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指因疾病导致双眼视力永久不可逆性丧失，双眼中较好眼须满足下列至少一项条件：①眼球缺失或摘除；②矫正视力低于 0.02（采用国际标准视力表，如果使用其它视力表应进行换算）；③视野半径小于 5 度。 </w:t>
      </w:r>
    </w:p>
    <w:p w14:paraId="7C5EA0E9">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（13）语言能力丧失 </w:t>
      </w:r>
    </w:p>
    <w:p w14:paraId="5ED398AF">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指因疾病导致完全丧失语言能力，经过积极治疗至少 12个月（声带完全切除不受此时间限制），仍无法通过现有医疗手段恢复。 </w:t>
      </w:r>
    </w:p>
    <w:p w14:paraId="3479BC60">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精神心理因素所致的语言能力丧失不在保障范围内。 </w:t>
      </w:r>
    </w:p>
    <w:p w14:paraId="2CB4B4FF">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（14）重症帕金森病 </w:t>
      </w:r>
    </w:p>
    <w:p w14:paraId="77CA4A06">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是一种中枢神经系统的退行性疾病，临床表现为震颤麻痹、共济失调等。须满足下列全部条件：①药物治疗无法控制病情；②自主生活能力完全丧失，无法独立完成六项基本日常生活活动中的三项或三项以上。 </w:t>
      </w:r>
    </w:p>
    <w:p w14:paraId="26BAB973">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继发性帕金森综合征不在保障范围内。 </w:t>
      </w:r>
    </w:p>
    <w:p w14:paraId="5F736DB6">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（15）严重阿尔茨海默病 </w:t>
      </w:r>
    </w:p>
    <w:p w14:paraId="72A246CF">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指因大脑进行性、不可逆性改变导致智能严重衰退或丧失，临床表现为明显的认知能力障碍、行为异常和社交能力减退，其日常生活必须持续受到他人监护。须由头颅断层扫描（CT）、核磁共振检查（MRI）或正电子发射断层扫描（PET）等影像学检查证实，且自主生活能力完全丧失，无法独立完成六项基本日常生活活动中的三项或三项以上。 </w:t>
      </w:r>
    </w:p>
    <w:p w14:paraId="26AA7BB3">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神经官能症和精神疾病不在保障范围内。 </w:t>
      </w:r>
    </w:p>
    <w:p w14:paraId="258BE7E3">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（16）心脏瓣膜移植术 </w:t>
      </w:r>
    </w:p>
    <w:p w14:paraId="62BF5DA3">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指为治疗心脏瓣膜疾病，实际实施了开胸进行的心脏瓣膜置换或修复的手术。 </w:t>
      </w:r>
    </w:p>
    <w:p w14:paraId="1699EFF3">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（17）系统性红斑狼疮 </w:t>
      </w:r>
    </w:p>
    <w:p w14:paraId="547C89BD">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肾脏病理诊断符合世界卫生组织（WHO）对狼疮性肾炎分类中的第 3，4，5，6 型。 </w:t>
      </w:r>
    </w:p>
    <w:p w14:paraId="0FCAF7DF">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严重系统性红斑狼疮性肾病：系统性红斑狼疮是累及多系统、多器官的具有多种自身抗体的免疫性疾病。系统性红斑狼疮性肾病，又称为狼疮性肾炎，是系统性红斑狼疮累及肾脏，造成肾功能损伤。须由肾脏病理学检查结果证实或经临床确诊，并符合下列 WHO 诊断标准定义的Ⅲ型至Ⅴ型狼疮性肾炎。 </w:t>
      </w:r>
    </w:p>
    <w:p w14:paraId="4C82006C">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世界卫生组织（WHO）狼疮性肾炎分型：Ⅰ型（微小病变型）：镜下阴性，尿液正常；Ⅱ型（系膜病变型）：中度蛋白尿，偶有尿沉渣改变； Ⅲ型（局灶及节段增生型）：蛋白尿，尿沉渣改变；Ⅳ型（弥漫增生型）：急性肾炎伴有尿沉渣改变或肾病综合征；Ⅴ型（膜型）：肾病综合征或重度蛋白尿。 </w:t>
      </w:r>
    </w:p>
    <w:p w14:paraId="647A15FB">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其它类型的红斑性狼疮，如盘状狼疮，仅累及血液及关节等其它系统的系统性红斑狼疮不在保障范围内。 </w:t>
      </w:r>
    </w:p>
    <w:p w14:paraId="1683D20F">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（18）急性或亚急性重症肝炎 </w:t>
      </w:r>
    </w:p>
    <w:p w14:paraId="23D15D87">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指因肝炎病毒感染引起肝脏组织弥漫性坏死，导致急性肝功能衰竭，且经血清学或病毒学检查证实，并须满足下列全部条件： </w:t>
      </w:r>
    </w:p>
    <w:p w14:paraId="33D08FEB">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①重度黄疸或黄疸迅速加重； </w:t>
      </w:r>
    </w:p>
    <w:p w14:paraId="4148C0E5">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②肝性脑病； </w:t>
      </w:r>
    </w:p>
    <w:p w14:paraId="7B26B748">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③ B 超或其它影像学检查显示肝脏体积急速萎缩； </w:t>
      </w:r>
    </w:p>
    <w:p w14:paraId="0D2B88F9">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④肝功能指标进行性恶化。 </w:t>
      </w:r>
    </w:p>
    <w:p w14:paraId="1E2BA613">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（19）慢性肝功能衰竭失代偿期 </w:t>
      </w:r>
    </w:p>
    <w:p w14:paraId="33DF77F4">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指因慢性肝脏疾病导致肝功能衰竭。须满足下列全部条件： </w:t>
      </w:r>
    </w:p>
    <w:p w14:paraId="512843B6">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①持续性黄疸； </w:t>
      </w:r>
    </w:p>
    <w:p w14:paraId="3CE992CE">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②腹水； </w:t>
      </w:r>
    </w:p>
    <w:p w14:paraId="583B6F66">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③肝性脑病； </w:t>
      </w:r>
    </w:p>
    <w:p w14:paraId="67AB5C97">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④充血性脾肿大伴脾功能亢进或食管胃底静脉曲张。 </w:t>
      </w:r>
    </w:p>
    <w:p w14:paraId="575E98FF">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因酗酒或药物滥用导致的肝功能衰竭不在保障范围内。 </w:t>
      </w:r>
    </w:p>
    <w:p w14:paraId="2018FAD4">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（20）严重重症肌无力 </w:t>
      </w:r>
    </w:p>
    <w:p w14:paraId="768A3685">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指一种神经与肌肉接头部位传递障碍的自身免疫性疾病，临床特征是局部或全身横纹肌于活动时易于疲劳无力，颅神经眼外肌最易累及，也可涉及呼吸肌、下肢近端肌群以至全身肌肉。且须满足下列全部条件： </w:t>
      </w:r>
    </w:p>
    <w:p w14:paraId="64F421E1">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①经药物或胸腺手术治疗一年以上无法控制病情，丧失正常工作能力； </w:t>
      </w:r>
    </w:p>
    <w:p w14:paraId="304AAD05">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②出现眼睑下垂，或延髓肌受累引起的构音困难、进食呛咳 , 或由于肌无力累及延髓肌、呼吸肌而致机体呼吸功能不正常的危急状态即肌无力危象； </w:t>
      </w:r>
    </w:p>
    <w:p w14:paraId="0DC6DB41">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③症状缓解、复发及恶化的交替出现，临床接受新斯的明等抗胆碱酯酶药物治疗的病史。 </w:t>
      </w:r>
    </w:p>
    <w:p w14:paraId="371FFD16">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（21）严重多发性硬化症 </w:t>
      </w:r>
    </w:p>
    <w:p w14:paraId="1078817C">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指因中枢神经系统脱髓鞘疾病，导致不可逆的运动或感觉功能障碍，临床表现为视力受损、截瘫、平衡失调、构音障碍、大小便机能失调等症状。不可逆指运动或感觉功能障碍初次诊断后需持续 180 天以上。 </w:t>
      </w:r>
    </w:p>
    <w:p w14:paraId="2FDE9FFD">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须由断层扫描（CT）、核磁共振检查（MRI）或正电子发射断层扫描（PET）等影像学检查证实，且须满足下列全部条件： </w:t>
      </w:r>
    </w:p>
    <w:p w14:paraId="5638A44F">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①明确出现因视神经、脑干或脊髓损伤等导致的上述临床症状； </w:t>
      </w:r>
    </w:p>
    <w:p w14:paraId="380A2C03">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②散在的、多样性的神经损伤； </w:t>
      </w:r>
    </w:p>
    <w:p w14:paraId="5C914935">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③上述临床症状反复发作、恶化及神经损伤的病史记录。 </w:t>
      </w:r>
    </w:p>
    <w:p w14:paraId="62E47788">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（22）深度昏迷 </w:t>
      </w:r>
    </w:p>
    <w:p w14:paraId="237FE8DE">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指因疾病或意外伤害导致意识丧失，对外界刺激和体内需求均无反应，昏迷程度按照格拉斯哥昏迷分级（Glasgow coma scale）结果为 5 分或 5 分以下，且已经持续使用呼吸机及其它生命维持系统 96 小时以上。 </w:t>
      </w:r>
    </w:p>
    <w:p w14:paraId="1CC0D594">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因酗酒或药物滥用导致的深度昏迷不在保障范围内。 </w:t>
      </w:r>
    </w:p>
    <w:p w14:paraId="29C36D89">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（23）双耳失聪 </w:t>
      </w:r>
    </w:p>
    <w:p w14:paraId="73EF8F8D">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指因疾病或意外伤害导致双耳听力永久不可逆性丧失，在 500 赫兹、1000 赫兹和 2000 赫兹语音频率下，平均听阈大于 90 分贝，且经纯音听力测试、声导抗检测或听觉诱发电位检测等证实。 </w:t>
      </w:r>
    </w:p>
    <w:p w14:paraId="3453E650">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（24）严重原发性肺动脉高压 </w:t>
      </w:r>
    </w:p>
    <w:p w14:paraId="5A42CC48">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指不明原因的肺动脉压力持续性增高，进行性发展而导致的慢性疾病，已经造成永久不可逆性的体力活动能力受限，</w:t>
      </w:r>
      <w:r>
        <w:rPr>
          <w:rFonts w:hint="eastAsia" w:ascii="等线" w:hAnsi="等线" w:cs="等线"/>
          <w:color w:val="231F20"/>
          <w:kern w:val="0"/>
          <w:sz w:val="28"/>
          <w:szCs w:val="28"/>
          <w:lang w:bidi="ar"/>
        </w:rPr>
        <w:t xml:space="preserve">达到美国纽约心脏病学会心功能状态分级 IV 级，且静息状态下肺动脉平均压超过 30mmHg 。 </w:t>
      </w:r>
    </w:p>
    <w:p w14:paraId="738A5506">
      <w:pPr>
        <w:widowControl/>
        <w:spacing w:line="360" w:lineRule="exact"/>
        <w:ind w:firstLine="560" w:firstLineChars="200"/>
        <w:jc w:val="left"/>
        <w:rPr>
          <w:rFonts w:ascii="等线" w:hAnsi="等线" w:cs="等线"/>
          <w:sz w:val="28"/>
          <w:szCs w:val="28"/>
        </w:rPr>
      </w:pPr>
      <w:r>
        <w:rPr>
          <w:rFonts w:hint="eastAsia" w:ascii="等线" w:hAnsi="等线" w:cs="等线"/>
          <w:color w:val="231F20"/>
          <w:kern w:val="0"/>
          <w:sz w:val="28"/>
          <w:szCs w:val="28"/>
          <w:lang w:bidi="ar"/>
        </w:rPr>
        <w:t xml:space="preserve">（25）脑炎后遗症或脑膜炎后遗症 </w:t>
      </w:r>
    </w:p>
    <w:p w14:paraId="61FD65EF">
      <w:pPr>
        <w:widowControl/>
        <w:spacing w:line="360" w:lineRule="exact"/>
        <w:ind w:firstLine="560" w:firstLineChars="200"/>
        <w:jc w:val="left"/>
        <w:rPr>
          <w:rFonts w:ascii="等线" w:hAnsi="等线" w:cs="等线"/>
          <w:sz w:val="28"/>
          <w:szCs w:val="28"/>
        </w:rPr>
      </w:pPr>
      <w:r>
        <w:rPr>
          <w:rFonts w:hint="eastAsia" w:ascii="等线" w:hAnsi="等线" w:cs="等线"/>
          <w:color w:val="231F20"/>
          <w:kern w:val="0"/>
          <w:sz w:val="28"/>
          <w:szCs w:val="28"/>
          <w:lang w:bidi="ar"/>
        </w:rPr>
        <w:t xml:space="preserve">指因患脑炎或脑膜炎导致的神经系统永久性的功能障碍。神经系统永久性的功能障碍，指疾病确诊 180 天后，仍遗留下列一种或一种以上障碍： </w:t>
      </w:r>
    </w:p>
    <w:p w14:paraId="1EFE0F66">
      <w:pPr>
        <w:widowControl/>
        <w:spacing w:line="360" w:lineRule="exact"/>
        <w:ind w:firstLine="560" w:firstLineChars="200"/>
        <w:jc w:val="left"/>
        <w:rPr>
          <w:rFonts w:ascii="等线" w:hAnsi="等线" w:cs="等线"/>
          <w:sz w:val="28"/>
          <w:szCs w:val="28"/>
        </w:rPr>
      </w:pPr>
      <w:r>
        <w:rPr>
          <w:rFonts w:hint="eastAsia" w:ascii="等线" w:hAnsi="等线" w:cs="等线"/>
          <w:color w:val="231F20"/>
          <w:kern w:val="0"/>
          <w:sz w:val="28"/>
          <w:szCs w:val="28"/>
          <w:lang w:bidi="ar"/>
        </w:rPr>
        <w:t xml:space="preserve">①一肢或一肢以上肢体机能完全丧失； </w:t>
      </w:r>
    </w:p>
    <w:p w14:paraId="03C41482">
      <w:pPr>
        <w:widowControl/>
        <w:spacing w:line="360" w:lineRule="exact"/>
        <w:ind w:firstLine="560" w:firstLineChars="200"/>
        <w:jc w:val="left"/>
        <w:rPr>
          <w:rFonts w:ascii="等线" w:hAnsi="等线" w:cs="等线"/>
          <w:sz w:val="28"/>
          <w:szCs w:val="28"/>
        </w:rPr>
      </w:pPr>
      <w:r>
        <w:rPr>
          <w:rFonts w:hint="eastAsia" w:ascii="等线" w:hAnsi="等线" w:cs="等线"/>
          <w:color w:val="231F20"/>
          <w:kern w:val="0"/>
          <w:sz w:val="28"/>
          <w:szCs w:val="28"/>
          <w:lang w:bidi="ar"/>
        </w:rPr>
        <w:t xml:space="preserve">②语言能力或咀嚼吞咽能力完全丧失； </w:t>
      </w:r>
    </w:p>
    <w:p w14:paraId="603AE574">
      <w:pPr>
        <w:widowControl/>
        <w:spacing w:line="360" w:lineRule="exact"/>
        <w:ind w:firstLine="560" w:firstLineChars="200"/>
        <w:jc w:val="left"/>
        <w:rPr>
          <w:rFonts w:ascii="等线" w:hAnsi="等线" w:cs="等线"/>
          <w:sz w:val="28"/>
          <w:szCs w:val="28"/>
        </w:rPr>
      </w:pPr>
      <w:r>
        <w:rPr>
          <w:rFonts w:hint="eastAsia" w:ascii="等线" w:hAnsi="等线" w:cs="等线"/>
          <w:color w:val="231F20"/>
          <w:kern w:val="0"/>
          <w:sz w:val="28"/>
          <w:szCs w:val="28"/>
          <w:lang w:bidi="ar"/>
        </w:rPr>
        <w:t xml:space="preserve">③自主生活能力完全丧失，无法独立完成六项基本日常生活活动中的三项或三项以上。 </w:t>
      </w:r>
    </w:p>
    <w:p w14:paraId="6F8116F2">
      <w:pPr>
        <w:widowControl/>
        <w:spacing w:line="360" w:lineRule="exact"/>
        <w:ind w:firstLine="560" w:firstLineChars="200"/>
        <w:jc w:val="left"/>
        <w:rPr>
          <w:rFonts w:ascii="等线" w:hAnsi="等线" w:cs="等线"/>
          <w:sz w:val="28"/>
          <w:szCs w:val="28"/>
        </w:rPr>
      </w:pPr>
      <w:r>
        <w:rPr>
          <w:rFonts w:hint="eastAsia" w:ascii="等线" w:hAnsi="等线" w:cs="等线"/>
          <w:color w:val="231F20"/>
          <w:kern w:val="0"/>
          <w:sz w:val="28"/>
          <w:szCs w:val="28"/>
          <w:lang w:bidi="ar"/>
        </w:rPr>
        <w:t xml:space="preserve">（26）脑中风后遗症 </w:t>
      </w:r>
    </w:p>
    <w:p w14:paraId="38CE49B9">
      <w:pPr>
        <w:widowControl/>
        <w:spacing w:line="360" w:lineRule="exact"/>
        <w:ind w:firstLine="560" w:firstLineChars="200"/>
        <w:jc w:val="left"/>
        <w:rPr>
          <w:rFonts w:ascii="等线" w:hAnsi="等线" w:cs="等线"/>
          <w:sz w:val="28"/>
          <w:szCs w:val="28"/>
        </w:rPr>
      </w:pPr>
      <w:r>
        <w:rPr>
          <w:rFonts w:hint="eastAsia" w:ascii="等线" w:hAnsi="等线" w:cs="等线"/>
          <w:color w:val="231F20"/>
          <w:kern w:val="0"/>
          <w:sz w:val="28"/>
          <w:szCs w:val="28"/>
          <w:lang w:bidi="ar"/>
        </w:rPr>
        <w:t xml:space="preserve">  指因脑血管的突发病变引起脑血管出血、栓塞或梗塞，并导致神经系统永久性的功能障碍。神经系统永久性的功能障碍，指疾病确诊 180 天后，仍遗留下列一种或一种以上障碍： </w:t>
      </w:r>
    </w:p>
    <w:p w14:paraId="19C29441">
      <w:pPr>
        <w:widowControl/>
        <w:spacing w:line="360" w:lineRule="exact"/>
        <w:ind w:firstLine="560" w:firstLineChars="200"/>
        <w:jc w:val="left"/>
        <w:rPr>
          <w:rFonts w:ascii="等线" w:hAnsi="等线" w:cs="等线"/>
          <w:sz w:val="28"/>
          <w:szCs w:val="28"/>
        </w:rPr>
      </w:pPr>
      <w:r>
        <w:rPr>
          <w:rFonts w:hint="eastAsia" w:ascii="等线" w:hAnsi="等线" w:cs="等线"/>
          <w:color w:val="231F20"/>
          <w:kern w:val="0"/>
          <w:sz w:val="28"/>
          <w:szCs w:val="28"/>
          <w:lang w:bidi="ar"/>
        </w:rPr>
        <w:t xml:space="preserve">①一肢或一肢以上肢体机能完全丧失； </w:t>
      </w:r>
    </w:p>
    <w:p w14:paraId="57F62F10">
      <w:pPr>
        <w:widowControl/>
        <w:spacing w:line="360" w:lineRule="exact"/>
        <w:ind w:firstLine="560" w:firstLineChars="200"/>
        <w:jc w:val="left"/>
        <w:rPr>
          <w:rFonts w:ascii="等线" w:hAnsi="等线" w:cs="等线"/>
          <w:sz w:val="28"/>
          <w:szCs w:val="28"/>
        </w:rPr>
      </w:pPr>
      <w:r>
        <w:rPr>
          <w:rFonts w:hint="eastAsia" w:ascii="等线" w:hAnsi="等线" w:cs="等线"/>
          <w:color w:val="231F20"/>
          <w:kern w:val="0"/>
          <w:sz w:val="28"/>
          <w:szCs w:val="28"/>
          <w:lang w:bidi="ar"/>
        </w:rPr>
        <w:t xml:space="preserve">②语言能力或咀嚼吞咽能力完全丧失； </w:t>
      </w:r>
    </w:p>
    <w:p w14:paraId="184ED175">
      <w:pPr>
        <w:widowControl/>
        <w:spacing w:line="360" w:lineRule="exact"/>
        <w:ind w:firstLine="560" w:firstLineChars="200"/>
        <w:jc w:val="left"/>
        <w:rPr>
          <w:rFonts w:ascii="等线" w:hAnsi="等线" w:cs="等线"/>
          <w:sz w:val="28"/>
          <w:szCs w:val="28"/>
        </w:rPr>
      </w:pPr>
      <w:r>
        <w:rPr>
          <w:rFonts w:hint="eastAsia" w:ascii="等线" w:hAnsi="等线" w:cs="等线"/>
          <w:color w:val="231F20"/>
          <w:kern w:val="0"/>
          <w:sz w:val="28"/>
          <w:szCs w:val="28"/>
          <w:lang w:bidi="ar"/>
        </w:rPr>
        <w:t xml:space="preserve">③自主生活能力完全丧失，无法独立完成六项基本日常生活活动中的三项或三项以上。 </w:t>
      </w:r>
    </w:p>
    <w:p w14:paraId="2B95E1DC">
      <w:pPr>
        <w:widowControl/>
        <w:spacing w:line="360" w:lineRule="exact"/>
        <w:ind w:firstLine="560" w:firstLineChars="200"/>
        <w:jc w:val="left"/>
        <w:rPr>
          <w:rFonts w:ascii="等线" w:hAnsi="等线" w:cs="等线"/>
          <w:sz w:val="28"/>
          <w:szCs w:val="28"/>
        </w:rPr>
      </w:pPr>
      <w:r>
        <w:rPr>
          <w:rFonts w:hint="eastAsia" w:ascii="等线" w:hAnsi="等线" w:cs="等线"/>
          <w:color w:val="231F20"/>
          <w:kern w:val="0"/>
          <w:sz w:val="28"/>
          <w:szCs w:val="28"/>
          <w:lang w:bidi="ar"/>
        </w:rPr>
        <w:t xml:space="preserve">（27）严重脑损伤 </w:t>
      </w:r>
    </w:p>
    <w:p w14:paraId="215CC367">
      <w:pPr>
        <w:widowControl/>
        <w:spacing w:line="360" w:lineRule="exact"/>
        <w:ind w:firstLine="560" w:firstLineChars="200"/>
        <w:jc w:val="left"/>
        <w:rPr>
          <w:rFonts w:ascii="等线" w:hAnsi="等线" w:cs="等线"/>
          <w:sz w:val="28"/>
          <w:szCs w:val="28"/>
        </w:rPr>
      </w:pPr>
      <w:r>
        <w:rPr>
          <w:rFonts w:hint="eastAsia" w:ascii="等线" w:hAnsi="等线" w:cs="等线"/>
          <w:color w:val="231F20"/>
          <w:kern w:val="0"/>
          <w:sz w:val="28"/>
          <w:szCs w:val="28"/>
          <w:lang w:bidi="ar"/>
        </w:rPr>
        <w:t>指因头部遭受机械性外力，引起脑重要部位损伤，导致神经系统永久性的功能障碍。须由头颅断层扫描（CT）、核磁共振检查（MRI）或正电子发射断层扫描（PET）等影像学检查</w:t>
      </w:r>
      <w:r>
        <w:rPr>
          <w:rFonts w:hint="eastAsia" w:ascii="等线" w:hAnsi="等线" w:cs="等线"/>
          <w:color w:val="030303"/>
          <w:kern w:val="0"/>
          <w:sz w:val="28"/>
          <w:szCs w:val="28"/>
          <w:lang w:bidi="ar"/>
        </w:rPr>
        <w:t xml:space="preserve">证实。神经系统永久性的功能障碍，指脑损伤180天后，仍遗留下列一种或一种以上障碍：①一肢或一肢以上肢体机能完全丧失；②语言能力或咀嚼吞咽能力完全丧失；③自主生活能力完全丧失，无法独立完成六项基本日常生活活动中的三项或三项以上。 </w:t>
      </w:r>
    </w:p>
    <w:p w14:paraId="2E0DD094">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（28）重型再生障碍性贫血 </w:t>
      </w:r>
    </w:p>
    <w:p w14:paraId="3BCCB434">
      <w:pPr>
        <w:widowControl/>
        <w:spacing w:line="360" w:lineRule="exact"/>
        <w:ind w:firstLine="560" w:firstLineChars="200"/>
        <w:jc w:val="left"/>
        <w:rPr>
          <w:rFonts w:ascii="等线" w:hAnsi="等线" w:cs="等线"/>
          <w:sz w:val="28"/>
          <w:szCs w:val="28"/>
        </w:rPr>
      </w:pPr>
      <w:r>
        <w:rPr>
          <w:rFonts w:hint="eastAsia" w:ascii="等线" w:hAnsi="等线" w:cs="等线"/>
          <w:color w:val="231F20"/>
          <w:kern w:val="0"/>
          <w:sz w:val="28"/>
          <w:szCs w:val="28"/>
          <w:lang w:bidi="ar"/>
        </w:rPr>
        <w:t xml:space="preserve">指因骨髓造血功能慢性持续性衰竭导致的贫血、中性粒细胞减少及血小板减少。须满足下列全部条件： </w:t>
      </w:r>
    </w:p>
    <w:p w14:paraId="4C063B87">
      <w:pPr>
        <w:widowControl/>
        <w:spacing w:line="360" w:lineRule="exact"/>
        <w:ind w:firstLine="560" w:firstLineChars="200"/>
        <w:jc w:val="left"/>
        <w:rPr>
          <w:rFonts w:ascii="等线" w:hAnsi="等线" w:cs="等线"/>
          <w:sz w:val="28"/>
          <w:szCs w:val="28"/>
        </w:rPr>
      </w:pPr>
      <w:r>
        <w:rPr>
          <w:rFonts w:hint="eastAsia" w:ascii="等线" w:hAnsi="等线" w:cs="等线"/>
          <w:color w:val="231F20"/>
          <w:kern w:val="0"/>
          <w:sz w:val="28"/>
          <w:szCs w:val="28"/>
          <w:lang w:bidi="ar"/>
        </w:rPr>
        <w:t xml:space="preserve">①骨髓穿刺检查或骨髓活检结果支持诊断； </w:t>
      </w:r>
    </w:p>
    <w:p w14:paraId="7FE77B26">
      <w:pPr>
        <w:widowControl/>
        <w:spacing w:line="360" w:lineRule="exact"/>
        <w:ind w:firstLine="560" w:firstLineChars="200"/>
        <w:jc w:val="left"/>
        <w:rPr>
          <w:rFonts w:ascii="等线" w:hAnsi="等线" w:cs="等线"/>
          <w:sz w:val="28"/>
          <w:szCs w:val="28"/>
        </w:rPr>
      </w:pPr>
      <w:r>
        <w:rPr>
          <w:rFonts w:hint="eastAsia" w:ascii="等线" w:hAnsi="等线" w:cs="等线"/>
          <w:color w:val="231F20"/>
          <w:kern w:val="0"/>
          <w:sz w:val="28"/>
          <w:szCs w:val="28"/>
          <w:lang w:bidi="ar"/>
        </w:rPr>
        <w:t xml:space="preserve">②外周血象须具备以下三项条件：1）中性粒细胞绝 对 </w:t>
      </w:r>
    </w:p>
    <w:p w14:paraId="4426B61D">
      <w:pPr>
        <w:widowControl/>
        <w:spacing w:line="360" w:lineRule="exact"/>
        <w:ind w:firstLine="560" w:firstLineChars="200"/>
        <w:jc w:val="left"/>
        <w:rPr>
          <w:rFonts w:ascii="等线" w:hAnsi="等线" w:cs="等线"/>
          <w:sz w:val="28"/>
          <w:szCs w:val="28"/>
        </w:rPr>
      </w:pPr>
      <w:r>
        <w:rPr>
          <w:rFonts w:hint="eastAsia" w:ascii="等线" w:hAnsi="等线" w:cs="等线"/>
          <w:color w:val="231F20"/>
          <w:kern w:val="0"/>
          <w:sz w:val="28"/>
          <w:szCs w:val="28"/>
          <w:lang w:bidi="ar"/>
        </w:rPr>
        <w:t xml:space="preserve">值≤ 0.5×109 /L；2）网织红细胞＜ 1％；3）血小板绝对值 </w:t>
      </w:r>
    </w:p>
    <w:p w14:paraId="044B3C27">
      <w:pPr>
        <w:widowControl/>
        <w:spacing w:line="360" w:lineRule="exact"/>
        <w:ind w:firstLine="560" w:firstLineChars="200"/>
        <w:jc w:val="left"/>
        <w:rPr>
          <w:rFonts w:ascii="等线" w:hAnsi="等线" w:cs="等线"/>
          <w:sz w:val="28"/>
          <w:szCs w:val="28"/>
        </w:rPr>
      </w:pPr>
      <w:r>
        <w:rPr>
          <w:rFonts w:hint="eastAsia" w:ascii="等线" w:hAnsi="等线" w:cs="等线"/>
          <w:color w:val="231F20"/>
          <w:kern w:val="0"/>
          <w:sz w:val="28"/>
          <w:szCs w:val="28"/>
          <w:lang w:bidi="ar"/>
        </w:rPr>
        <w:t xml:space="preserve">≤ 20×109 /L。 </w:t>
      </w:r>
    </w:p>
    <w:p w14:paraId="4DFC62AF">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（29）主动脉手术 </w:t>
      </w:r>
    </w:p>
    <w:p w14:paraId="139264D9">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  指为治疗主动脉疾病，实际实施了开胸或开腹进行的切除、置换、修补病损主动脉血管的手术。主动脉指胸主动脉和腹主动脉，不包括胸主动脉和腹主动脉的分支血管。动脉内血管成形术不在保障范围内。 </w:t>
      </w:r>
    </w:p>
    <w:p w14:paraId="49AA8F83">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（30）系统性硬化病（硬皮病） </w:t>
      </w:r>
    </w:p>
    <w:p w14:paraId="395202D3">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一种以皮肤、血管和内脏器官出现异常纤维化为特征的系统性结缔组织病，表现为进行性的皮肤和内脏器官的胶原化和纤维化，以及伴有皮肤和器官损害的阻塞性血管病（血管栓塞）。须经相关专科主任级医师确诊且需提供下列一项或一项以上内脏器官受累的检查报告及诊疗记录： </w:t>
      </w:r>
    </w:p>
    <w:p w14:paraId="4C45E29D">
      <w:pPr>
        <w:widowControl/>
        <w:spacing w:line="360" w:lineRule="exact"/>
        <w:ind w:firstLine="560" w:firstLineChars="200"/>
        <w:jc w:val="left"/>
        <w:rPr>
          <w:rFonts w:ascii="等线" w:hAnsi="等线" w:cs="等线"/>
          <w:sz w:val="28"/>
          <w:szCs w:val="28"/>
        </w:rPr>
      </w:pPr>
      <w:r>
        <w:rPr>
          <w:rFonts w:hint="eastAsia" w:ascii="等线" w:hAnsi="等线" w:cs="等线"/>
          <w:color w:val="030303"/>
          <w:kern w:val="0"/>
          <w:sz w:val="28"/>
          <w:szCs w:val="28"/>
          <w:lang w:bidi="ar"/>
        </w:rPr>
        <w:t xml:space="preserve">肺脏：肺部病变进而发展为肺动脉高压、肺心病； </w:t>
      </w:r>
    </w:p>
    <w:p w14:paraId="1A7C8762">
      <w:pPr>
        <w:widowControl/>
        <w:spacing w:line="360" w:lineRule="exact"/>
        <w:ind w:firstLine="560" w:firstLineChars="200"/>
        <w:jc w:val="left"/>
        <w:rPr>
          <w:rFonts w:ascii="等线" w:hAnsi="等线" w:cs="等线"/>
          <w:color w:val="030303"/>
          <w:kern w:val="0"/>
          <w:sz w:val="28"/>
          <w:szCs w:val="28"/>
          <w:lang w:bidi="ar"/>
        </w:rPr>
      </w:pPr>
      <w:r>
        <w:rPr>
          <w:rFonts w:hint="eastAsia" w:ascii="等线" w:hAnsi="等线" w:cs="等线"/>
          <w:color w:val="030303"/>
          <w:kern w:val="0"/>
          <w:sz w:val="28"/>
          <w:szCs w:val="28"/>
          <w:lang w:bidi="ar"/>
        </w:rPr>
        <w:t>肾脏：肾脏受损导致出现肾功能不全</w:t>
      </w:r>
    </w:p>
    <w:p w14:paraId="6A03D5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EAE"/>
    <w:rsid w:val="0031657D"/>
    <w:rsid w:val="004F5EAE"/>
    <w:rsid w:val="008C7EE9"/>
    <w:rsid w:val="00B105E6"/>
    <w:rsid w:val="3FFB3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3573</Words>
  <Characters>3674</Characters>
  <Lines>27</Lines>
  <Paragraphs>7</Paragraphs>
  <TotalTime>0</TotalTime>
  <ScaleCrop>false</ScaleCrop>
  <LinksUpToDate>false</LinksUpToDate>
  <CharactersWithSpaces>3821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2026-03-09T00:35:00Z</dcterms:created>
  <dc:creator>LZH</dc:creator>
  <cp:lastModifiedBy>王宇坚</cp:lastModifiedBy>
  <dcterms:modified xsi:type="dcterms:W3CDTF">2026-03-09T01:07:11Z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C7AEC1943AB149D88EAAC231E8B50B5E_13</vt:lpwstr>
  </property>
</Properties>
</file>